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C38E3" w:rsidRPr="000C38E3" w:rsidRDefault="006C6ECC" w:rsidP="00213E4F">
      <w:pPr>
        <w:spacing w:after="0" w:line="240" w:lineRule="auto"/>
        <w:rPr>
          <w:sz w:val="24"/>
          <w:szCs w:val="24"/>
        </w:rPr>
      </w:pPr>
      <w:r>
        <w:rPr>
          <w:noProof/>
          <w:lang w:eastAsia="fr-FR"/>
        </w:rPr>
        <mc:AlternateContent>
          <mc:Choice Requires="wps">
            <w:drawing>
              <wp:anchor distT="0" distB="0" distL="114300" distR="114300" simplePos="0" relativeHeight="251661312" behindDoc="0" locked="0" layoutInCell="1" allowOverlap="1" wp14:anchorId="497F043B" wp14:editId="28D23396">
                <wp:simplePos x="0" y="0"/>
                <wp:positionH relativeFrom="column">
                  <wp:posOffset>1905</wp:posOffset>
                </wp:positionH>
                <wp:positionV relativeFrom="paragraph">
                  <wp:posOffset>1905</wp:posOffset>
                </wp:positionV>
                <wp:extent cx="5975350" cy="1397000"/>
                <wp:effectExtent l="0" t="0" r="25400" b="12700"/>
                <wp:wrapSquare wrapText="bothSides"/>
                <wp:docPr id="13" name="Zone de texte 13"/>
                <wp:cNvGraphicFramePr/>
                <a:graphic xmlns:a="http://schemas.openxmlformats.org/drawingml/2006/main">
                  <a:graphicData uri="http://schemas.microsoft.com/office/word/2010/wordprocessingShape">
                    <wps:wsp>
                      <wps:cNvSpPr txBox="1"/>
                      <wps:spPr>
                        <a:xfrm>
                          <a:off x="0" y="0"/>
                          <a:ext cx="5975350" cy="13970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6C6ECC" w:rsidRDefault="006C6ECC" w:rsidP="006C6ECC">
                            <w:pPr>
                              <w:pBdr>
                                <w:top w:val="single" w:sz="4" w:space="1" w:color="auto"/>
                                <w:left w:val="single" w:sz="4" w:space="4" w:color="auto"/>
                                <w:bottom w:val="single" w:sz="4" w:space="1" w:color="auto"/>
                                <w:right w:val="single" w:sz="4" w:space="4" w:color="auto"/>
                              </w:pBdr>
                              <w:spacing w:after="0" w:line="240" w:lineRule="auto"/>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RAPPORT</w:t>
                            </w:r>
                            <w:r w:rsidR="008A38A1" w:rsidRP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DE L’ATELIER DE FORMATION </w:t>
                            </w:r>
                            <w:r w:rsid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DES AGENTS ET CADRES  DU SECTEUR MINIER ARTISANAL</w:t>
                            </w:r>
                          </w:p>
                          <w:p w:rsidR="008A38A1" w:rsidRPr="008A38A1" w:rsidRDefault="008A38A1" w:rsidP="006C6ECC">
                            <w:pPr>
                              <w:pBdr>
                                <w:top w:val="single" w:sz="4" w:space="1" w:color="auto"/>
                                <w:left w:val="single" w:sz="4" w:space="4" w:color="auto"/>
                                <w:bottom w:val="single" w:sz="4" w:space="1" w:color="auto"/>
                                <w:right w:val="single" w:sz="4" w:space="4" w:color="auto"/>
                              </w:pBdr>
                              <w:spacing w:after="0" w:line="240" w:lineRule="auto"/>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GOMA, DU 1 AU 2 DECEMBRE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6" type="#_x0000_t202" style="position:absolute;margin-left:.15pt;margin-top:.15pt;width:470.5pt;height:1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" fillcolor="white [3201]" strokecolor="#c0504d [3205]" strokeweight="2pt">
                <v:textbox>
                  <w:txbxContent>
                    <w:p w:rsidR="006C6ECC" w:rsidRDefault="006C6ECC" w:rsidP="006C6ECC">
                      <w:pPr>
                        <w:pBdr>
                          <w:top w:val="single" w:sz="4" w:space="1" w:color="auto"/>
                          <w:left w:val="single" w:sz="4" w:space="4" w:color="auto"/>
                          <w:bottom w:val="single" w:sz="4" w:space="1" w:color="auto"/>
                          <w:right w:val="single" w:sz="4" w:space="4" w:color="auto"/>
                        </w:pBdr>
                        <w:spacing w:after="0" w:line="240" w:lineRule="auto"/>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RAPPORT</w:t>
                      </w:r>
                      <w:r w:rsidR="008A38A1" w:rsidRP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DE L’ATELIER DE FORMATION </w:t>
                      </w:r>
                      <w:r w:rsidR="008A38A1">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DES AGENTS ET CADRES  DU SECTEUR MINIER ARTISANAL</w:t>
                      </w:r>
                    </w:p>
                    <w:p w:rsidR="008A38A1" w:rsidRPr="008A38A1" w:rsidRDefault="008A38A1" w:rsidP="006C6ECC">
                      <w:pPr>
                        <w:pBdr>
                          <w:top w:val="single" w:sz="4" w:space="1" w:color="auto"/>
                          <w:left w:val="single" w:sz="4" w:space="4" w:color="auto"/>
                          <w:bottom w:val="single" w:sz="4" w:space="1" w:color="auto"/>
                          <w:right w:val="single" w:sz="4" w:space="4" w:color="auto"/>
                        </w:pBdr>
                        <w:spacing w:after="0" w:line="240" w:lineRule="auto"/>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GOMA, DU 1 AU 2 DECEMBRE 2015</w:t>
                      </w:r>
                    </w:p>
                  </w:txbxContent>
                </v:textbox>
                <w10:wrap type="square"/>
              </v:shape>
            </w:pict>
          </mc:Fallback>
        </mc:AlternateContent>
      </w:r>
    </w:p>
    <w:p w:rsidR="000C38E3" w:rsidRPr="000C38E3" w:rsidRDefault="000C38E3" w:rsidP="00213E4F">
      <w:pPr>
        <w:spacing w:after="0" w:line="240" w:lineRule="auto"/>
        <w:rPr>
          <w:sz w:val="24"/>
          <w:szCs w:val="24"/>
        </w:rPr>
      </w:pPr>
    </w:p>
    <w:p w:rsidR="000C38E3" w:rsidRPr="000C38E3" w:rsidRDefault="000C38E3" w:rsidP="00213E4F">
      <w:pPr>
        <w:spacing w:after="0" w:line="240" w:lineRule="auto"/>
        <w:rPr>
          <w:sz w:val="24"/>
          <w:szCs w:val="24"/>
        </w:rPr>
      </w:pPr>
    </w:p>
    <w:p w:rsidR="000C38E3" w:rsidRPr="000C38E3" w:rsidRDefault="000C38E3" w:rsidP="006C6ECC">
      <w:pPr>
        <w:spacing w:after="0" w:line="240" w:lineRule="auto"/>
        <w:jc w:val="center"/>
        <w:rPr>
          <w:sz w:val="24"/>
          <w:szCs w:val="24"/>
        </w:rPr>
      </w:pPr>
    </w:p>
    <w:p w:rsidR="000C38E3" w:rsidRPr="000C38E3" w:rsidRDefault="006C6ECC" w:rsidP="00213E4F">
      <w:pPr>
        <w:spacing w:after="0" w:line="240" w:lineRule="auto"/>
        <w:rPr>
          <w:sz w:val="24"/>
          <w:szCs w:val="24"/>
        </w:rPr>
      </w:pPr>
      <w:r>
        <w:rPr>
          <w:noProof/>
          <w:sz w:val="24"/>
          <w:szCs w:val="24"/>
          <w:lang w:eastAsia="fr-FR"/>
        </w:rPr>
        <w:drawing>
          <wp:inline distT="0" distB="0" distL="0" distR="0">
            <wp:extent cx="6063291" cy="6067260"/>
            <wp:effectExtent l="0" t="1905"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201_083148.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067704" cy="6071676"/>
                    </a:xfrm>
                    <a:prstGeom prst="rect">
                      <a:avLst/>
                    </a:prstGeom>
                  </pic:spPr>
                </pic:pic>
              </a:graphicData>
            </a:graphic>
          </wp:inline>
        </w:drawing>
      </w:r>
    </w:p>
    <w:p w:rsidR="000161C4" w:rsidRDefault="000161C4" w:rsidP="00213E4F">
      <w:pPr>
        <w:spacing w:after="0" w:line="240" w:lineRule="auto"/>
        <w:rPr>
          <w:sz w:val="24"/>
          <w:szCs w:val="24"/>
        </w:rPr>
      </w:pPr>
    </w:p>
    <w:p w:rsidR="000161C4" w:rsidRPr="000C38E3" w:rsidRDefault="000161C4" w:rsidP="00213E4F">
      <w:pPr>
        <w:spacing w:after="0" w:line="240" w:lineRule="auto"/>
        <w:rPr>
          <w:sz w:val="24"/>
          <w:szCs w:val="24"/>
        </w:rPr>
      </w:pPr>
    </w:p>
    <w:p w:rsidR="000C38E3" w:rsidRPr="000C38E3" w:rsidRDefault="000C38E3" w:rsidP="00213E4F">
      <w:pPr>
        <w:spacing w:after="0" w:line="240" w:lineRule="auto"/>
        <w:rPr>
          <w:sz w:val="24"/>
          <w:szCs w:val="24"/>
        </w:rPr>
      </w:pPr>
    </w:p>
    <w:p w:rsidR="00893CE3" w:rsidRPr="000C38E3" w:rsidRDefault="00893CE3" w:rsidP="00213E4F">
      <w:pPr>
        <w:pStyle w:val="Paragraphedeliste"/>
        <w:numPr>
          <w:ilvl w:val="0"/>
          <w:numId w:val="5"/>
        </w:numPr>
        <w:spacing w:after="0" w:line="240" w:lineRule="auto"/>
        <w:rPr>
          <w:b/>
          <w:sz w:val="24"/>
          <w:szCs w:val="24"/>
        </w:rPr>
      </w:pPr>
      <w:r w:rsidRPr="000C38E3">
        <w:rPr>
          <w:b/>
          <w:sz w:val="24"/>
          <w:szCs w:val="24"/>
        </w:rPr>
        <w:lastRenderedPageBreak/>
        <w:t>INTRODUCTION</w:t>
      </w:r>
    </w:p>
    <w:p w:rsidR="000C38E3" w:rsidRPr="000C38E3" w:rsidRDefault="000C38E3" w:rsidP="00213E4F">
      <w:pPr>
        <w:spacing w:after="0" w:line="240" w:lineRule="auto"/>
        <w:jc w:val="both"/>
        <w:rPr>
          <w:sz w:val="24"/>
          <w:szCs w:val="24"/>
        </w:rPr>
      </w:pPr>
    </w:p>
    <w:p w:rsidR="000C38E3" w:rsidRPr="000C38E3" w:rsidRDefault="00213E4F" w:rsidP="00213E4F">
      <w:pPr>
        <w:spacing w:after="0" w:line="240" w:lineRule="auto"/>
        <w:jc w:val="both"/>
        <w:rPr>
          <w:rFonts w:cs="Arial"/>
          <w:bCs/>
          <w:sz w:val="24"/>
          <w:szCs w:val="24"/>
        </w:rPr>
      </w:pPr>
      <w:r w:rsidRPr="000C38E3">
        <w:rPr>
          <w:sz w:val="24"/>
          <w:szCs w:val="24"/>
        </w:rPr>
        <w:t>En vue de l’intégration du secteur minier artisanal</w:t>
      </w:r>
      <w:r w:rsidR="000C38E3" w:rsidRPr="000C38E3">
        <w:rPr>
          <w:sz w:val="24"/>
          <w:szCs w:val="24"/>
        </w:rPr>
        <w:t xml:space="preserve"> dans le processus ITIE </w:t>
      </w:r>
      <w:r w:rsidRPr="000C38E3">
        <w:rPr>
          <w:sz w:val="24"/>
          <w:szCs w:val="24"/>
        </w:rPr>
        <w:t xml:space="preserve">et faisant suite à l’étude de cadrage mené </w:t>
      </w:r>
      <w:r w:rsidR="000C38E3" w:rsidRPr="000C38E3">
        <w:rPr>
          <w:sz w:val="24"/>
          <w:szCs w:val="24"/>
        </w:rPr>
        <w:t xml:space="preserve"> par PWC</w:t>
      </w:r>
      <w:r w:rsidRPr="000C38E3">
        <w:rPr>
          <w:sz w:val="24"/>
          <w:szCs w:val="24"/>
        </w:rPr>
        <w:t>,</w:t>
      </w:r>
      <w:r w:rsidRPr="000C38E3">
        <w:rPr>
          <w:rFonts w:cs="Arial"/>
          <w:bCs/>
          <w:sz w:val="24"/>
          <w:szCs w:val="24"/>
        </w:rPr>
        <w:t xml:space="preserve"> </w:t>
      </w:r>
      <w:r w:rsidR="00893CE3" w:rsidRPr="000C38E3">
        <w:rPr>
          <w:rFonts w:cs="Arial"/>
          <w:bCs/>
          <w:sz w:val="24"/>
          <w:szCs w:val="24"/>
        </w:rPr>
        <w:t>le Secrétariat Technique de l’ITIE-RDC</w:t>
      </w:r>
      <w:r w:rsidR="000C38E3" w:rsidRPr="000C38E3">
        <w:rPr>
          <w:rFonts w:cs="Arial"/>
          <w:bCs/>
          <w:sz w:val="24"/>
          <w:szCs w:val="24"/>
        </w:rPr>
        <w:t xml:space="preserve"> a organisé</w:t>
      </w:r>
      <w:r w:rsidR="00893CE3" w:rsidRPr="000C38E3">
        <w:rPr>
          <w:rFonts w:cs="Arial"/>
          <w:bCs/>
          <w:sz w:val="24"/>
          <w:szCs w:val="24"/>
        </w:rPr>
        <w:t xml:space="preserve">, avec l’appui </w:t>
      </w:r>
      <w:r w:rsidR="000C38E3" w:rsidRPr="000C38E3">
        <w:rPr>
          <w:rFonts w:cs="Arial"/>
          <w:bCs/>
          <w:sz w:val="24"/>
          <w:szCs w:val="24"/>
        </w:rPr>
        <w:t xml:space="preserve">financier </w:t>
      </w:r>
      <w:r w:rsidR="00893CE3" w:rsidRPr="000C38E3">
        <w:rPr>
          <w:rFonts w:cs="Arial"/>
          <w:bCs/>
          <w:sz w:val="24"/>
          <w:szCs w:val="24"/>
        </w:rPr>
        <w:t>de la GIZ</w:t>
      </w:r>
      <w:r w:rsidRPr="000C38E3">
        <w:rPr>
          <w:rFonts w:cs="Arial"/>
          <w:bCs/>
          <w:sz w:val="24"/>
          <w:szCs w:val="24"/>
        </w:rPr>
        <w:t xml:space="preserve"> </w:t>
      </w:r>
      <w:r w:rsidR="000C38E3" w:rsidRPr="000C38E3">
        <w:rPr>
          <w:rFonts w:cs="Arial"/>
          <w:bCs/>
          <w:sz w:val="24"/>
          <w:szCs w:val="24"/>
        </w:rPr>
        <w:t xml:space="preserve">au  travers de  </w:t>
      </w:r>
      <w:r w:rsidRPr="000C38E3">
        <w:rPr>
          <w:rFonts w:cs="Arial"/>
          <w:bCs/>
          <w:sz w:val="24"/>
          <w:szCs w:val="24"/>
        </w:rPr>
        <w:t>son projet BGSM</w:t>
      </w:r>
      <w:r w:rsidR="00893CE3" w:rsidRPr="000C38E3">
        <w:rPr>
          <w:rFonts w:cs="Arial"/>
          <w:bCs/>
          <w:sz w:val="24"/>
          <w:szCs w:val="24"/>
        </w:rPr>
        <w:t xml:space="preserve">, un atelier de renforcement des capacités  des agents et cadres </w:t>
      </w:r>
      <w:r w:rsidRPr="000C38E3">
        <w:rPr>
          <w:rFonts w:cs="Arial"/>
          <w:bCs/>
          <w:sz w:val="24"/>
          <w:szCs w:val="24"/>
        </w:rPr>
        <w:t xml:space="preserve"> de l’Etat </w:t>
      </w:r>
      <w:r w:rsidR="00893CE3" w:rsidRPr="000C38E3">
        <w:rPr>
          <w:rFonts w:cs="Arial"/>
          <w:bCs/>
          <w:sz w:val="24"/>
          <w:szCs w:val="24"/>
        </w:rPr>
        <w:t>du secteur</w:t>
      </w:r>
      <w:r w:rsidRPr="000C38E3">
        <w:rPr>
          <w:rFonts w:cs="Arial"/>
          <w:bCs/>
          <w:sz w:val="24"/>
          <w:szCs w:val="24"/>
        </w:rPr>
        <w:t xml:space="preserve"> minier </w:t>
      </w:r>
      <w:r w:rsidR="00893CE3" w:rsidRPr="000C38E3">
        <w:rPr>
          <w:rFonts w:cs="Arial"/>
          <w:bCs/>
          <w:sz w:val="24"/>
          <w:szCs w:val="24"/>
        </w:rPr>
        <w:t xml:space="preserve"> artisanal</w:t>
      </w:r>
      <w:r w:rsidR="000C38E3" w:rsidRPr="000C38E3">
        <w:rPr>
          <w:rFonts w:cs="Arial"/>
          <w:bCs/>
          <w:sz w:val="24"/>
          <w:szCs w:val="24"/>
        </w:rPr>
        <w:t xml:space="preserve">  à Goma en date </w:t>
      </w:r>
      <w:r w:rsidRPr="000C38E3">
        <w:rPr>
          <w:rFonts w:cs="Arial"/>
          <w:bCs/>
          <w:sz w:val="24"/>
          <w:szCs w:val="24"/>
        </w:rPr>
        <w:t xml:space="preserve"> du 1 au 2 décembre 2015. </w:t>
      </w:r>
    </w:p>
    <w:p w:rsidR="000C38E3" w:rsidRPr="000C38E3" w:rsidRDefault="000C38E3" w:rsidP="00213E4F">
      <w:pPr>
        <w:spacing w:after="0" w:line="240" w:lineRule="auto"/>
        <w:jc w:val="both"/>
        <w:rPr>
          <w:rFonts w:cs="Arial"/>
          <w:bCs/>
          <w:sz w:val="24"/>
          <w:szCs w:val="24"/>
        </w:rPr>
      </w:pPr>
    </w:p>
    <w:p w:rsidR="00213E4F" w:rsidRPr="000C38E3" w:rsidRDefault="00213E4F" w:rsidP="00213E4F">
      <w:pPr>
        <w:spacing w:after="0" w:line="240" w:lineRule="auto"/>
        <w:jc w:val="both"/>
        <w:rPr>
          <w:rFonts w:cs="Arial"/>
          <w:bCs/>
          <w:sz w:val="24"/>
          <w:szCs w:val="24"/>
        </w:rPr>
      </w:pPr>
      <w:r w:rsidRPr="000C38E3">
        <w:rPr>
          <w:rFonts w:cs="Arial"/>
          <w:bCs/>
          <w:sz w:val="24"/>
          <w:szCs w:val="24"/>
        </w:rPr>
        <w:t xml:space="preserve">Les participants sont venus </w:t>
      </w:r>
      <w:r w:rsidR="00893CE3" w:rsidRPr="000C38E3">
        <w:rPr>
          <w:rFonts w:cs="Arial"/>
          <w:bCs/>
          <w:sz w:val="24"/>
          <w:szCs w:val="24"/>
        </w:rPr>
        <w:t xml:space="preserve">des provinces du Sud-Kivu, du Maniema et du Nord-Kivu </w:t>
      </w:r>
      <w:r w:rsidRPr="000C38E3">
        <w:rPr>
          <w:rFonts w:cs="Arial"/>
          <w:bCs/>
          <w:sz w:val="24"/>
          <w:szCs w:val="24"/>
        </w:rPr>
        <w:t>ainsi que des consultants</w:t>
      </w:r>
      <w:r w:rsidR="00893CE3" w:rsidRPr="000C38E3">
        <w:rPr>
          <w:rFonts w:cs="Arial"/>
          <w:bCs/>
          <w:sz w:val="24"/>
          <w:szCs w:val="24"/>
        </w:rPr>
        <w:t xml:space="preserve"> </w:t>
      </w:r>
      <w:r w:rsidRPr="000C38E3">
        <w:rPr>
          <w:rFonts w:cs="Arial"/>
          <w:bCs/>
          <w:sz w:val="24"/>
          <w:szCs w:val="24"/>
        </w:rPr>
        <w:t xml:space="preserve">ITIE, les membres des comptoirs, des organisations de la Société Civile dont au total 55 participants répartis de la manière ci-après : </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Maniema : 5</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Province Orientale : 3</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Sud-Kivu : 7</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Nord-Kivu  (comptoirs, AFE, Autres) : 21</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 xml:space="preserve">Les membres du Secrétariat Technique de l’ITIE-RDC </w:t>
      </w:r>
    </w:p>
    <w:p w:rsidR="00213E4F" w:rsidRPr="000C38E3" w:rsidRDefault="00213E4F" w:rsidP="00213E4F">
      <w:pPr>
        <w:pStyle w:val="Paragraphedeliste"/>
        <w:numPr>
          <w:ilvl w:val="1"/>
          <w:numId w:val="1"/>
        </w:numPr>
        <w:spacing w:after="0" w:line="240" w:lineRule="auto"/>
        <w:jc w:val="both"/>
        <w:rPr>
          <w:sz w:val="24"/>
          <w:szCs w:val="24"/>
        </w:rPr>
      </w:pPr>
      <w:r w:rsidRPr="000C38E3">
        <w:rPr>
          <w:sz w:val="24"/>
          <w:szCs w:val="24"/>
        </w:rPr>
        <w:t>Antenne : 5</w:t>
      </w:r>
    </w:p>
    <w:p w:rsidR="00213E4F" w:rsidRPr="000C38E3" w:rsidRDefault="00213E4F" w:rsidP="00213E4F">
      <w:pPr>
        <w:pStyle w:val="Paragraphedeliste"/>
        <w:numPr>
          <w:ilvl w:val="1"/>
          <w:numId w:val="1"/>
        </w:numPr>
        <w:spacing w:after="0" w:line="240" w:lineRule="auto"/>
        <w:jc w:val="both"/>
        <w:rPr>
          <w:sz w:val="24"/>
          <w:szCs w:val="24"/>
        </w:rPr>
      </w:pPr>
      <w:r w:rsidRPr="000C38E3">
        <w:rPr>
          <w:sz w:val="24"/>
          <w:szCs w:val="24"/>
        </w:rPr>
        <w:t>Kinshasa : 4</w:t>
      </w:r>
    </w:p>
    <w:p w:rsidR="00213E4F" w:rsidRPr="000C38E3" w:rsidRDefault="00213E4F" w:rsidP="00213E4F">
      <w:pPr>
        <w:pStyle w:val="Paragraphedeliste"/>
        <w:numPr>
          <w:ilvl w:val="0"/>
          <w:numId w:val="1"/>
        </w:numPr>
        <w:spacing w:after="0" w:line="240" w:lineRule="auto"/>
        <w:jc w:val="both"/>
        <w:rPr>
          <w:sz w:val="24"/>
          <w:szCs w:val="24"/>
        </w:rPr>
      </w:pPr>
      <w:r w:rsidRPr="000C38E3">
        <w:rPr>
          <w:sz w:val="24"/>
          <w:szCs w:val="24"/>
        </w:rPr>
        <w:t>Conférenciers : 10</w:t>
      </w:r>
    </w:p>
    <w:p w:rsidR="00893CE3" w:rsidRPr="000C38E3" w:rsidRDefault="000161C4" w:rsidP="00213E4F">
      <w:pPr>
        <w:spacing w:after="0" w:line="240" w:lineRule="auto"/>
        <w:jc w:val="both"/>
        <w:rPr>
          <w:sz w:val="24"/>
          <w:szCs w:val="24"/>
        </w:rPr>
      </w:pPr>
      <w:r>
        <w:rPr>
          <w:noProof/>
          <w:sz w:val="24"/>
          <w:szCs w:val="24"/>
          <w:lang w:eastAsia="fr-FR"/>
        </w:rPr>
        <w:drawing>
          <wp:inline distT="0" distB="0" distL="0" distR="0">
            <wp:extent cx="5760720" cy="32404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201_080000.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5760720" cy="3240405"/>
                    </a:xfrm>
                    <a:prstGeom prst="rect">
                      <a:avLst/>
                    </a:prstGeom>
                  </pic:spPr>
                </pic:pic>
              </a:graphicData>
            </a:graphic>
          </wp:inline>
        </w:drawing>
      </w:r>
    </w:p>
    <w:p w:rsidR="00213E4F" w:rsidRPr="000C38E3" w:rsidRDefault="00213E4F" w:rsidP="00213E4F">
      <w:pPr>
        <w:spacing w:after="0" w:line="240" w:lineRule="auto"/>
        <w:jc w:val="both"/>
        <w:rPr>
          <w:sz w:val="24"/>
          <w:szCs w:val="24"/>
        </w:rPr>
      </w:pPr>
      <w:r w:rsidRPr="000C38E3">
        <w:rPr>
          <w:sz w:val="24"/>
          <w:szCs w:val="24"/>
        </w:rPr>
        <w:t>Les agents ainsi formés participeront directement à la collecte des données  pour la production du rapport du secteur</w:t>
      </w:r>
      <w:r w:rsidR="000C38E3" w:rsidRPr="000C38E3">
        <w:rPr>
          <w:sz w:val="24"/>
          <w:szCs w:val="24"/>
        </w:rPr>
        <w:t>.</w:t>
      </w:r>
      <w:r w:rsidRPr="000C38E3">
        <w:rPr>
          <w:sz w:val="24"/>
          <w:szCs w:val="24"/>
        </w:rPr>
        <w:t xml:space="preserve"> </w:t>
      </w:r>
      <w:r w:rsidR="000C38E3" w:rsidRPr="000C38E3">
        <w:rPr>
          <w:sz w:val="24"/>
          <w:szCs w:val="24"/>
        </w:rPr>
        <w:t xml:space="preserve"> </w:t>
      </w:r>
      <w:r w:rsidRPr="000C38E3">
        <w:rPr>
          <w:sz w:val="24"/>
          <w:szCs w:val="24"/>
        </w:rPr>
        <w:t>Ainsi, pendant deux jours, plusieurs modules ont été dispensés  suivi des débats et échanges, des discussions en panel. Les termes de référence ci-après ont guidé notre formation.</w:t>
      </w:r>
    </w:p>
    <w:p w:rsidR="00213E4F" w:rsidRPr="000C38E3" w:rsidRDefault="00213E4F" w:rsidP="00213E4F">
      <w:pPr>
        <w:spacing w:after="0" w:line="240" w:lineRule="auto"/>
        <w:jc w:val="both"/>
        <w:rPr>
          <w:sz w:val="24"/>
          <w:szCs w:val="24"/>
        </w:rPr>
      </w:pPr>
    </w:p>
    <w:p w:rsidR="00213E4F" w:rsidRPr="000C38E3" w:rsidRDefault="00213E4F" w:rsidP="00213E4F">
      <w:pPr>
        <w:pStyle w:val="Paragraphedeliste"/>
        <w:numPr>
          <w:ilvl w:val="0"/>
          <w:numId w:val="5"/>
        </w:numPr>
        <w:spacing w:after="0" w:line="240" w:lineRule="auto"/>
        <w:jc w:val="both"/>
        <w:rPr>
          <w:b/>
          <w:sz w:val="24"/>
          <w:szCs w:val="24"/>
        </w:rPr>
      </w:pPr>
      <w:r w:rsidRPr="000C38E3">
        <w:rPr>
          <w:b/>
          <w:sz w:val="24"/>
          <w:szCs w:val="24"/>
        </w:rPr>
        <w:t xml:space="preserve">LES TERMES DE REFERENCE </w:t>
      </w:r>
      <w:r w:rsidR="000C38E3" w:rsidRPr="000C38E3">
        <w:rPr>
          <w:b/>
          <w:sz w:val="24"/>
          <w:szCs w:val="24"/>
        </w:rPr>
        <w:t xml:space="preserve"> DE L’ATELIER</w:t>
      </w:r>
    </w:p>
    <w:p w:rsidR="00893CE3" w:rsidRPr="000C38E3" w:rsidRDefault="00893CE3" w:rsidP="00213E4F">
      <w:pPr>
        <w:spacing w:after="0" w:line="240" w:lineRule="auto"/>
        <w:jc w:val="both"/>
        <w:rPr>
          <w:sz w:val="24"/>
          <w:szCs w:val="24"/>
        </w:rPr>
      </w:pPr>
    </w:p>
    <w:p w:rsidR="00893CE3" w:rsidRPr="000C38E3" w:rsidRDefault="000C38E3" w:rsidP="00213E4F">
      <w:pPr>
        <w:spacing w:after="0" w:line="240" w:lineRule="auto"/>
        <w:jc w:val="both"/>
        <w:rPr>
          <w:sz w:val="24"/>
          <w:szCs w:val="24"/>
        </w:rPr>
      </w:pPr>
      <w:r w:rsidRPr="000C38E3">
        <w:rPr>
          <w:sz w:val="24"/>
          <w:szCs w:val="24"/>
        </w:rPr>
        <w:t>Il est fait un constat que, d</w:t>
      </w:r>
      <w:r w:rsidR="00893CE3" w:rsidRPr="000C38E3">
        <w:rPr>
          <w:sz w:val="24"/>
          <w:szCs w:val="24"/>
        </w:rPr>
        <w:t>ans la plupart des pays, les rapports de l’ITIE mettent l’accent sur les opérations pétrolières, gazières et minières de grande envergure, laissant de côté le secteur de l’exploitation minière artisanale et ses chaînes d’approvisionnement respectives. Et pourtant, l’extraction manuelle des minerais par les exploitants artisanaux et les petits exploitants joue un rôle significatif dans la production minière à l’échelle nationale. Les exploitants du secteur artisanal minier  dépassent en effectif ceux du secteur industriel.</w:t>
      </w:r>
    </w:p>
    <w:p w:rsidR="00893CE3" w:rsidRPr="000C38E3" w:rsidRDefault="00893CE3" w:rsidP="00213E4F">
      <w:pPr>
        <w:spacing w:after="0" w:line="240" w:lineRule="auto"/>
        <w:jc w:val="both"/>
        <w:rPr>
          <w:rFonts w:cs="Arial"/>
          <w:sz w:val="24"/>
          <w:szCs w:val="24"/>
          <w:lang w:eastAsia="fr-BE"/>
        </w:rPr>
      </w:pPr>
    </w:p>
    <w:p w:rsidR="00893CE3" w:rsidRPr="000C38E3" w:rsidRDefault="00893CE3" w:rsidP="00213E4F">
      <w:pPr>
        <w:tabs>
          <w:tab w:val="left" w:pos="1134"/>
        </w:tabs>
        <w:spacing w:after="0" w:line="240" w:lineRule="auto"/>
        <w:jc w:val="both"/>
        <w:rPr>
          <w:rFonts w:cs="Arial"/>
          <w:bCs/>
          <w:sz w:val="24"/>
          <w:szCs w:val="24"/>
        </w:rPr>
      </w:pPr>
      <w:r w:rsidRPr="000C38E3">
        <w:rPr>
          <w:rFonts w:cs="Arial"/>
          <w:sz w:val="24"/>
          <w:szCs w:val="24"/>
          <w:lang w:eastAsia="fr-BE"/>
        </w:rPr>
        <w:t xml:space="preserve">La République Démocratique du Congo, Pays conforme à l’ITIE a lancé au mois de mai 2015, une étude  de cadrage  du  </w:t>
      </w:r>
      <w:r w:rsidRPr="000C38E3">
        <w:rPr>
          <w:rFonts w:cs="Arial"/>
          <w:bCs/>
          <w:sz w:val="24"/>
          <w:szCs w:val="24"/>
        </w:rPr>
        <w:t xml:space="preserve"> secteur minier artisanal  en vue de son intégration  dans le processus de déclaration des données (ITIE)  en 2016. </w:t>
      </w:r>
    </w:p>
    <w:p w:rsidR="00893CE3" w:rsidRPr="000C38E3" w:rsidRDefault="00893CE3" w:rsidP="00213E4F">
      <w:pPr>
        <w:tabs>
          <w:tab w:val="left" w:pos="1134"/>
        </w:tabs>
        <w:spacing w:after="0" w:line="240" w:lineRule="auto"/>
        <w:jc w:val="both"/>
        <w:rPr>
          <w:rFonts w:cs="Arial"/>
          <w:bCs/>
          <w:sz w:val="24"/>
          <w:szCs w:val="24"/>
        </w:rPr>
      </w:pPr>
    </w:p>
    <w:p w:rsidR="00893CE3" w:rsidRPr="000C38E3" w:rsidRDefault="00893CE3" w:rsidP="00213E4F">
      <w:pPr>
        <w:tabs>
          <w:tab w:val="left" w:pos="1134"/>
        </w:tabs>
        <w:spacing w:after="0" w:line="240" w:lineRule="auto"/>
        <w:jc w:val="both"/>
        <w:rPr>
          <w:rFonts w:cs="Arial"/>
          <w:sz w:val="24"/>
          <w:szCs w:val="24"/>
        </w:rPr>
      </w:pPr>
      <w:r w:rsidRPr="000C38E3">
        <w:rPr>
          <w:rFonts w:cs="Arial"/>
          <w:bCs/>
          <w:sz w:val="24"/>
          <w:szCs w:val="24"/>
        </w:rPr>
        <w:t xml:space="preserve">L’étude a   </w:t>
      </w:r>
      <w:r w:rsidRPr="000C38E3">
        <w:rPr>
          <w:rFonts w:cs="Arial"/>
          <w:sz w:val="24"/>
          <w:szCs w:val="24"/>
        </w:rPr>
        <w:t>:</w:t>
      </w:r>
    </w:p>
    <w:p w:rsidR="00893CE3" w:rsidRPr="000C38E3" w:rsidRDefault="00893CE3" w:rsidP="00213E4F">
      <w:pPr>
        <w:pStyle w:val="Paragraphedeliste"/>
        <w:numPr>
          <w:ilvl w:val="0"/>
          <w:numId w:val="4"/>
        </w:numPr>
        <w:tabs>
          <w:tab w:val="left" w:pos="1134"/>
        </w:tabs>
        <w:spacing w:after="0" w:line="240" w:lineRule="auto"/>
        <w:jc w:val="both"/>
        <w:rPr>
          <w:rFonts w:cs="Arial"/>
          <w:sz w:val="24"/>
          <w:szCs w:val="24"/>
        </w:rPr>
      </w:pPr>
      <w:r w:rsidRPr="000C38E3">
        <w:rPr>
          <w:rFonts w:cs="Arial"/>
          <w:sz w:val="24"/>
          <w:szCs w:val="24"/>
        </w:rPr>
        <w:t xml:space="preserve">Fait l’évaluation de l’importance du secteur minier artisanal de l’Est de la RDC, </w:t>
      </w:r>
    </w:p>
    <w:p w:rsidR="00893CE3" w:rsidRPr="000C38E3" w:rsidRDefault="00893CE3" w:rsidP="00213E4F">
      <w:pPr>
        <w:pStyle w:val="Paragraphedeliste"/>
        <w:numPr>
          <w:ilvl w:val="0"/>
          <w:numId w:val="4"/>
        </w:numPr>
        <w:tabs>
          <w:tab w:val="left" w:pos="1134"/>
        </w:tabs>
        <w:spacing w:after="0" w:line="240" w:lineRule="auto"/>
        <w:jc w:val="both"/>
        <w:rPr>
          <w:rFonts w:cs="Arial"/>
          <w:sz w:val="24"/>
          <w:szCs w:val="24"/>
        </w:rPr>
      </w:pPr>
      <w:r w:rsidRPr="000C38E3">
        <w:rPr>
          <w:rFonts w:cs="Arial"/>
          <w:sz w:val="24"/>
          <w:szCs w:val="24"/>
        </w:rPr>
        <w:t>Dresser les différents flux financiers par service percepteur  et a proposé le seuil de matérialité des flux financiers à intégrer dans les rapports de l’ITIE ;</w:t>
      </w:r>
    </w:p>
    <w:p w:rsidR="00893CE3" w:rsidRPr="000C38E3" w:rsidRDefault="00893CE3" w:rsidP="00213E4F">
      <w:pPr>
        <w:pStyle w:val="Paragraphedeliste"/>
        <w:numPr>
          <w:ilvl w:val="0"/>
          <w:numId w:val="4"/>
        </w:numPr>
        <w:tabs>
          <w:tab w:val="left" w:pos="1134"/>
        </w:tabs>
        <w:spacing w:after="0" w:line="240" w:lineRule="auto"/>
        <w:jc w:val="both"/>
        <w:rPr>
          <w:rFonts w:cs="Arial"/>
          <w:sz w:val="24"/>
          <w:szCs w:val="24"/>
        </w:rPr>
      </w:pPr>
      <w:r w:rsidRPr="000C38E3">
        <w:rPr>
          <w:rFonts w:cs="Arial"/>
          <w:sz w:val="24"/>
          <w:szCs w:val="24"/>
        </w:rPr>
        <w:t xml:space="preserve">Recenser  les acteurs clés du secteur minier dans </w:t>
      </w:r>
      <w:r w:rsidRPr="000C38E3">
        <w:rPr>
          <w:rFonts w:cs="Arial"/>
          <w:bCs/>
          <w:sz w:val="24"/>
          <w:szCs w:val="24"/>
        </w:rPr>
        <w:t xml:space="preserve">  les provinces du Nord-Kivu, Sud-Kivu, Katanga    et la Province Orientale ; </w:t>
      </w:r>
    </w:p>
    <w:p w:rsidR="00893CE3" w:rsidRPr="000C38E3" w:rsidRDefault="000C38E3" w:rsidP="00213E4F">
      <w:pPr>
        <w:pStyle w:val="Paragraphedeliste"/>
        <w:numPr>
          <w:ilvl w:val="0"/>
          <w:numId w:val="4"/>
        </w:numPr>
        <w:tabs>
          <w:tab w:val="left" w:pos="1134"/>
        </w:tabs>
        <w:spacing w:after="0" w:line="240" w:lineRule="auto"/>
        <w:jc w:val="both"/>
        <w:rPr>
          <w:rFonts w:cs="Arial"/>
          <w:sz w:val="24"/>
          <w:szCs w:val="24"/>
        </w:rPr>
      </w:pPr>
      <w:r>
        <w:rPr>
          <w:rFonts w:cs="Arial"/>
          <w:bCs/>
          <w:sz w:val="24"/>
          <w:szCs w:val="24"/>
        </w:rPr>
        <w:t>E</w:t>
      </w:r>
      <w:r w:rsidRPr="000C38E3">
        <w:rPr>
          <w:rFonts w:cs="Arial"/>
          <w:bCs/>
          <w:sz w:val="24"/>
          <w:szCs w:val="24"/>
        </w:rPr>
        <w:t>t</w:t>
      </w:r>
      <w:r w:rsidR="00893CE3" w:rsidRPr="000C38E3">
        <w:rPr>
          <w:rFonts w:cs="Arial"/>
          <w:bCs/>
          <w:sz w:val="24"/>
          <w:szCs w:val="24"/>
        </w:rPr>
        <w:t>abli</w:t>
      </w:r>
      <w:r w:rsidRPr="000C38E3">
        <w:rPr>
          <w:rFonts w:cs="Arial"/>
          <w:bCs/>
          <w:sz w:val="24"/>
          <w:szCs w:val="24"/>
        </w:rPr>
        <w:t xml:space="preserve"> </w:t>
      </w:r>
      <w:r w:rsidR="00893CE3" w:rsidRPr="000C38E3">
        <w:rPr>
          <w:rFonts w:cs="Arial"/>
          <w:bCs/>
          <w:sz w:val="24"/>
          <w:szCs w:val="24"/>
        </w:rPr>
        <w:t xml:space="preserve">  </w:t>
      </w:r>
      <w:r w:rsidR="00893CE3" w:rsidRPr="000C38E3">
        <w:rPr>
          <w:rFonts w:cs="Arial"/>
          <w:sz w:val="24"/>
          <w:szCs w:val="24"/>
        </w:rPr>
        <w:t>des répertoires des opérateurs du secteur minier artisanal de l’Est de la RDC.</w:t>
      </w:r>
    </w:p>
    <w:p w:rsidR="00893CE3" w:rsidRPr="000C38E3" w:rsidRDefault="00893CE3" w:rsidP="00213E4F">
      <w:pPr>
        <w:pStyle w:val="BodySingle"/>
        <w:spacing w:line="240" w:lineRule="auto"/>
        <w:rPr>
          <w:rFonts w:asciiTheme="minorHAnsi" w:hAnsiTheme="minorHAnsi" w:cs="Arial"/>
          <w:bCs/>
          <w:sz w:val="24"/>
          <w:szCs w:val="24"/>
          <w:lang w:val="fr-FR"/>
        </w:rPr>
      </w:pPr>
    </w:p>
    <w:p w:rsidR="00893CE3" w:rsidRPr="000C38E3" w:rsidRDefault="00893CE3" w:rsidP="00213E4F">
      <w:pPr>
        <w:pStyle w:val="BodySingle"/>
        <w:spacing w:line="240" w:lineRule="auto"/>
        <w:rPr>
          <w:rFonts w:asciiTheme="minorHAnsi" w:hAnsiTheme="minorHAnsi" w:cs="Arial"/>
          <w:bCs/>
          <w:sz w:val="24"/>
          <w:szCs w:val="24"/>
          <w:lang w:val="fr-FR"/>
        </w:rPr>
      </w:pPr>
    </w:p>
    <w:p w:rsidR="00213E4F" w:rsidRPr="000C38E3" w:rsidRDefault="00893CE3" w:rsidP="00213E4F">
      <w:pPr>
        <w:pStyle w:val="BodySingle"/>
        <w:spacing w:line="240" w:lineRule="auto"/>
        <w:rPr>
          <w:rFonts w:asciiTheme="minorHAnsi" w:hAnsiTheme="minorHAnsi" w:cs="Arial"/>
          <w:bCs/>
          <w:sz w:val="24"/>
          <w:szCs w:val="24"/>
          <w:lang w:val="fr-FR"/>
        </w:rPr>
      </w:pPr>
      <w:r w:rsidRPr="000C38E3">
        <w:rPr>
          <w:rFonts w:asciiTheme="minorHAnsi" w:hAnsiTheme="minorHAnsi" w:cs="Arial"/>
          <w:bCs/>
          <w:sz w:val="24"/>
          <w:szCs w:val="24"/>
          <w:lang w:val="fr-FR"/>
        </w:rPr>
        <w:t>En vue de l’intégration de l’artisanat minier au processus des déclarations des données ITIE,  les acteurs doivent acquérir  les connaissances sur la Norme ITIE.</w:t>
      </w:r>
      <w:r w:rsidR="000C38E3">
        <w:rPr>
          <w:rFonts w:asciiTheme="minorHAnsi" w:hAnsiTheme="minorHAnsi" w:cs="Arial"/>
          <w:bCs/>
          <w:sz w:val="24"/>
          <w:szCs w:val="24"/>
          <w:lang w:val="fr-FR"/>
        </w:rPr>
        <w:t xml:space="preserve"> </w:t>
      </w:r>
      <w:r w:rsidRPr="000C38E3">
        <w:rPr>
          <w:rFonts w:asciiTheme="minorHAnsi" w:hAnsiTheme="minorHAnsi" w:cs="Arial"/>
          <w:bCs/>
          <w:sz w:val="24"/>
          <w:szCs w:val="24"/>
          <w:lang w:val="fr-FR"/>
        </w:rPr>
        <w:t>C’est dans ce cadre que le Secrétariat Technique de l’ITIE-RDC, avec l’appui de la GIZ, organise un atelier de renforcement des capacités  des agents et cadres du secteur artisanal  des provinces du Sud-Kivu, du Maniema et du Nord-Kivu ainsi que des points focaux qui ont participé de manière directe ou indirecte à l’étude.</w:t>
      </w:r>
    </w:p>
    <w:p w:rsidR="00213E4F" w:rsidRPr="000C38E3" w:rsidRDefault="00213E4F" w:rsidP="00213E4F">
      <w:pPr>
        <w:pStyle w:val="BodySingle"/>
        <w:spacing w:line="240" w:lineRule="auto"/>
        <w:rPr>
          <w:rFonts w:asciiTheme="minorHAnsi" w:hAnsiTheme="minorHAnsi" w:cs="Arial"/>
          <w:bCs/>
          <w:sz w:val="24"/>
          <w:szCs w:val="24"/>
          <w:lang w:val="fr-FR"/>
        </w:rPr>
      </w:pPr>
    </w:p>
    <w:p w:rsidR="00893CE3" w:rsidRPr="000C38E3" w:rsidRDefault="00213E4F" w:rsidP="00213E4F">
      <w:pPr>
        <w:spacing w:after="0" w:line="240" w:lineRule="auto"/>
        <w:jc w:val="both"/>
        <w:rPr>
          <w:b/>
          <w:sz w:val="24"/>
          <w:szCs w:val="24"/>
        </w:rPr>
      </w:pPr>
      <w:r w:rsidRPr="000C38E3">
        <w:rPr>
          <w:b/>
          <w:sz w:val="24"/>
          <w:szCs w:val="24"/>
        </w:rPr>
        <w:t xml:space="preserve">LES </w:t>
      </w:r>
      <w:r w:rsidR="00893CE3" w:rsidRPr="000C38E3">
        <w:rPr>
          <w:b/>
          <w:sz w:val="24"/>
          <w:szCs w:val="24"/>
        </w:rPr>
        <w:t>OBJECTIFS   DE LA RENCONTRE</w:t>
      </w:r>
    </w:p>
    <w:p w:rsidR="00893CE3" w:rsidRPr="000C38E3" w:rsidRDefault="00893CE3" w:rsidP="00213E4F">
      <w:pPr>
        <w:pStyle w:val="Paragraphedeliste"/>
        <w:numPr>
          <w:ilvl w:val="0"/>
          <w:numId w:val="4"/>
        </w:numPr>
        <w:spacing w:after="0" w:line="240" w:lineRule="auto"/>
        <w:jc w:val="both"/>
        <w:rPr>
          <w:b/>
          <w:sz w:val="24"/>
          <w:szCs w:val="24"/>
        </w:rPr>
      </w:pPr>
      <w:r w:rsidRPr="000C38E3">
        <w:rPr>
          <w:b/>
          <w:sz w:val="24"/>
          <w:szCs w:val="24"/>
        </w:rPr>
        <w:t>Objectif général</w:t>
      </w:r>
    </w:p>
    <w:p w:rsidR="00893CE3" w:rsidRPr="000C38E3" w:rsidRDefault="00893CE3" w:rsidP="00213E4F">
      <w:pPr>
        <w:spacing w:after="0" w:line="240" w:lineRule="auto"/>
        <w:jc w:val="both"/>
        <w:rPr>
          <w:sz w:val="24"/>
          <w:szCs w:val="24"/>
        </w:rPr>
      </w:pPr>
      <w:r w:rsidRPr="000C38E3">
        <w:rPr>
          <w:sz w:val="24"/>
          <w:szCs w:val="24"/>
        </w:rPr>
        <w:t>L’objectif général est de renforcer les capacités   des agents et cadres des services provinciaux du Ministère  des Mines, des agences financières de l’Etat, les membres des associations des exploitants artisanaux ainsi que  des responsables des comptoirs  sur ITIE pour leur participation efficiente à la production du rapport ITIE  sur l’artisanat  minier en 2016.</w:t>
      </w:r>
    </w:p>
    <w:p w:rsidR="00893CE3" w:rsidRPr="000C38E3" w:rsidRDefault="00893CE3" w:rsidP="00213E4F">
      <w:pPr>
        <w:pStyle w:val="Paragraphedeliste"/>
        <w:numPr>
          <w:ilvl w:val="0"/>
          <w:numId w:val="3"/>
        </w:numPr>
        <w:spacing w:after="0" w:line="240" w:lineRule="auto"/>
        <w:jc w:val="both"/>
        <w:rPr>
          <w:b/>
          <w:sz w:val="24"/>
          <w:szCs w:val="24"/>
        </w:rPr>
      </w:pPr>
      <w:r w:rsidRPr="000C38E3">
        <w:rPr>
          <w:b/>
          <w:sz w:val="24"/>
          <w:szCs w:val="24"/>
        </w:rPr>
        <w:t>Objectifs spécifiques</w:t>
      </w:r>
    </w:p>
    <w:p w:rsidR="00893CE3" w:rsidRPr="000C38E3" w:rsidRDefault="00893CE3" w:rsidP="00213E4F">
      <w:pPr>
        <w:spacing w:after="0" w:line="240" w:lineRule="auto"/>
        <w:jc w:val="both"/>
        <w:rPr>
          <w:sz w:val="24"/>
          <w:szCs w:val="24"/>
        </w:rPr>
      </w:pPr>
      <w:r w:rsidRPr="000C38E3">
        <w:rPr>
          <w:sz w:val="24"/>
          <w:szCs w:val="24"/>
        </w:rPr>
        <w:t>Les agents et cadres des services provinciaux du Ministère des Mines, les membres des associations des exploitants artisanaux des AFE maîtrisent la Norme ITIE et sont capables de fournir les renseignements  lors de la collecte des données pour  l’élaboration du rapport ITIE sur l’artisanat minier.</w:t>
      </w:r>
    </w:p>
    <w:p w:rsidR="00213E4F" w:rsidRPr="000C38E3" w:rsidRDefault="00213E4F" w:rsidP="00213E4F">
      <w:pPr>
        <w:spacing w:after="0" w:line="240" w:lineRule="auto"/>
        <w:jc w:val="both"/>
        <w:rPr>
          <w:sz w:val="24"/>
          <w:szCs w:val="24"/>
        </w:rPr>
      </w:pPr>
    </w:p>
    <w:p w:rsidR="00893CE3" w:rsidRPr="000C38E3" w:rsidRDefault="000C38E3" w:rsidP="00213E4F">
      <w:pPr>
        <w:spacing w:after="0" w:line="240" w:lineRule="auto"/>
        <w:jc w:val="both"/>
        <w:rPr>
          <w:b/>
          <w:sz w:val="24"/>
          <w:szCs w:val="24"/>
        </w:rPr>
      </w:pPr>
      <w:r w:rsidRPr="000C38E3">
        <w:rPr>
          <w:b/>
          <w:sz w:val="24"/>
          <w:szCs w:val="24"/>
        </w:rPr>
        <w:t>RESULTATS ATTENDUS</w:t>
      </w:r>
    </w:p>
    <w:p w:rsidR="000C38E3" w:rsidRDefault="000C38E3" w:rsidP="00213E4F">
      <w:pPr>
        <w:spacing w:after="0" w:line="240" w:lineRule="auto"/>
        <w:jc w:val="both"/>
        <w:rPr>
          <w:sz w:val="24"/>
          <w:szCs w:val="24"/>
        </w:rPr>
      </w:pPr>
    </w:p>
    <w:p w:rsidR="00893CE3" w:rsidRPr="000C38E3" w:rsidRDefault="00893CE3" w:rsidP="00213E4F">
      <w:pPr>
        <w:spacing w:after="0" w:line="240" w:lineRule="auto"/>
        <w:jc w:val="both"/>
        <w:rPr>
          <w:sz w:val="24"/>
          <w:szCs w:val="24"/>
        </w:rPr>
      </w:pPr>
      <w:r w:rsidRPr="000C38E3">
        <w:rPr>
          <w:sz w:val="24"/>
          <w:szCs w:val="24"/>
        </w:rPr>
        <w:t>Les personnes ressources maîtrisent le processus ITIE et sont prêts à fournir les données au moment de la collecte des données.</w:t>
      </w:r>
    </w:p>
    <w:p w:rsidR="00213E4F" w:rsidRPr="000C38E3" w:rsidRDefault="00213E4F" w:rsidP="00213E4F">
      <w:pPr>
        <w:spacing w:after="0" w:line="240" w:lineRule="auto"/>
        <w:jc w:val="both"/>
        <w:rPr>
          <w:b/>
          <w:sz w:val="24"/>
          <w:szCs w:val="24"/>
        </w:rPr>
      </w:pPr>
    </w:p>
    <w:p w:rsidR="00893CE3" w:rsidRPr="000C38E3" w:rsidRDefault="000C38E3" w:rsidP="00213E4F">
      <w:pPr>
        <w:spacing w:after="0" w:line="240" w:lineRule="auto"/>
        <w:jc w:val="both"/>
        <w:rPr>
          <w:b/>
          <w:sz w:val="24"/>
          <w:szCs w:val="24"/>
        </w:rPr>
      </w:pPr>
      <w:r w:rsidRPr="000C38E3">
        <w:rPr>
          <w:b/>
          <w:sz w:val="24"/>
          <w:szCs w:val="24"/>
        </w:rPr>
        <w:t xml:space="preserve">METHODOLOGIE </w:t>
      </w:r>
    </w:p>
    <w:p w:rsidR="00893CE3" w:rsidRPr="000C38E3" w:rsidRDefault="00893CE3" w:rsidP="00213E4F">
      <w:pPr>
        <w:pStyle w:val="Paragraphedeliste"/>
        <w:spacing w:after="0" w:line="240" w:lineRule="auto"/>
        <w:ind w:left="1080"/>
        <w:jc w:val="both"/>
        <w:rPr>
          <w:b/>
          <w:sz w:val="24"/>
          <w:szCs w:val="24"/>
        </w:rPr>
      </w:pPr>
    </w:p>
    <w:p w:rsidR="00213E4F" w:rsidRPr="000C38E3" w:rsidRDefault="00893CE3" w:rsidP="00213E4F">
      <w:pPr>
        <w:pStyle w:val="Paragraphedeliste"/>
        <w:numPr>
          <w:ilvl w:val="0"/>
          <w:numId w:val="6"/>
        </w:numPr>
        <w:spacing w:after="0" w:line="240" w:lineRule="auto"/>
        <w:jc w:val="both"/>
        <w:rPr>
          <w:sz w:val="24"/>
          <w:szCs w:val="24"/>
        </w:rPr>
      </w:pPr>
      <w:r w:rsidRPr="000C38E3">
        <w:rPr>
          <w:sz w:val="24"/>
          <w:szCs w:val="24"/>
        </w:rPr>
        <w:t>La présente rencontre sera organisée avec l’appui  technique  et financier  de la GIZ  pendant deux jours à Goma.</w:t>
      </w:r>
    </w:p>
    <w:p w:rsidR="00213E4F" w:rsidRPr="000C38E3" w:rsidRDefault="00893CE3" w:rsidP="00213E4F">
      <w:pPr>
        <w:pStyle w:val="Paragraphedeliste"/>
        <w:numPr>
          <w:ilvl w:val="0"/>
          <w:numId w:val="6"/>
        </w:numPr>
        <w:spacing w:after="0" w:line="240" w:lineRule="auto"/>
        <w:jc w:val="both"/>
        <w:rPr>
          <w:sz w:val="24"/>
          <w:szCs w:val="24"/>
        </w:rPr>
      </w:pPr>
      <w:r w:rsidRPr="000C38E3">
        <w:rPr>
          <w:sz w:val="24"/>
          <w:szCs w:val="24"/>
        </w:rPr>
        <w:t>Les participants viendront de la Province Orientale, Nord-Kivu, Maniema et Sud-Kivu.</w:t>
      </w:r>
    </w:p>
    <w:p w:rsidR="00213E4F" w:rsidRPr="000C38E3" w:rsidRDefault="00893CE3" w:rsidP="00213E4F">
      <w:pPr>
        <w:pStyle w:val="Paragraphedeliste"/>
        <w:numPr>
          <w:ilvl w:val="0"/>
          <w:numId w:val="6"/>
        </w:numPr>
        <w:spacing w:after="0" w:line="240" w:lineRule="auto"/>
        <w:jc w:val="both"/>
        <w:rPr>
          <w:sz w:val="24"/>
          <w:szCs w:val="24"/>
        </w:rPr>
      </w:pPr>
      <w:r w:rsidRPr="000C38E3">
        <w:rPr>
          <w:sz w:val="24"/>
          <w:szCs w:val="24"/>
        </w:rPr>
        <w:t>Les communications seront présentées par les experts du Ministère, de l’ITIE et de la FEC, des organisations nationales et internationales travaillant dans le secteur minier artisanal.</w:t>
      </w:r>
    </w:p>
    <w:p w:rsidR="00213E4F" w:rsidRPr="000C38E3" w:rsidRDefault="00893CE3" w:rsidP="00213E4F">
      <w:pPr>
        <w:pStyle w:val="Paragraphedeliste"/>
        <w:numPr>
          <w:ilvl w:val="0"/>
          <w:numId w:val="6"/>
        </w:numPr>
        <w:spacing w:after="0" w:line="240" w:lineRule="auto"/>
        <w:jc w:val="both"/>
        <w:rPr>
          <w:sz w:val="24"/>
          <w:szCs w:val="24"/>
        </w:rPr>
      </w:pPr>
      <w:r w:rsidRPr="000C38E3">
        <w:rPr>
          <w:sz w:val="24"/>
          <w:szCs w:val="24"/>
        </w:rPr>
        <w:t xml:space="preserve">Le rapport de la conférence, intégrant les recommandations pertinentes issues des débats, sera élaboré, sous la responsabilité du Secrétariat Technique de l’ITIE-RDC. </w:t>
      </w:r>
      <w:r w:rsidR="00213E4F" w:rsidRPr="000C38E3">
        <w:rPr>
          <w:sz w:val="24"/>
          <w:szCs w:val="24"/>
        </w:rPr>
        <w:t>µ</w:t>
      </w:r>
    </w:p>
    <w:p w:rsidR="00893CE3" w:rsidRPr="000C38E3" w:rsidRDefault="00893CE3" w:rsidP="00213E4F">
      <w:pPr>
        <w:pStyle w:val="Paragraphedeliste"/>
        <w:numPr>
          <w:ilvl w:val="0"/>
          <w:numId w:val="6"/>
        </w:numPr>
        <w:spacing w:after="0" w:line="240" w:lineRule="auto"/>
        <w:jc w:val="both"/>
        <w:rPr>
          <w:sz w:val="24"/>
          <w:szCs w:val="24"/>
        </w:rPr>
      </w:pPr>
      <w:r w:rsidRPr="000C38E3">
        <w:rPr>
          <w:sz w:val="24"/>
          <w:szCs w:val="24"/>
        </w:rPr>
        <w:t>La diffusion de ce rapport sera assurée par le Secrétariat Technique de l’ITIE-RDC.</w:t>
      </w:r>
    </w:p>
    <w:p w:rsidR="00893CE3" w:rsidRPr="000C38E3" w:rsidRDefault="00893CE3" w:rsidP="000C38E3">
      <w:pPr>
        <w:spacing w:after="0" w:line="240" w:lineRule="auto"/>
        <w:jc w:val="both"/>
        <w:rPr>
          <w:sz w:val="24"/>
          <w:szCs w:val="24"/>
        </w:rPr>
      </w:pPr>
    </w:p>
    <w:p w:rsidR="00893CE3" w:rsidRPr="000C38E3" w:rsidRDefault="000C38E3" w:rsidP="000C38E3">
      <w:pPr>
        <w:spacing w:after="0" w:line="240" w:lineRule="auto"/>
        <w:jc w:val="both"/>
        <w:rPr>
          <w:sz w:val="24"/>
          <w:szCs w:val="24"/>
        </w:rPr>
      </w:pPr>
      <w:r w:rsidRPr="000C38E3">
        <w:rPr>
          <w:sz w:val="24"/>
          <w:szCs w:val="24"/>
        </w:rPr>
        <w:t>DOCUMENTATION</w:t>
      </w:r>
    </w:p>
    <w:p w:rsidR="000C38E3" w:rsidRDefault="00893CE3" w:rsidP="000C38E3">
      <w:pPr>
        <w:pStyle w:val="Paragraphedeliste"/>
        <w:numPr>
          <w:ilvl w:val="0"/>
          <w:numId w:val="1"/>
        </w:numPr>
        <w:spacing w:after="0" w:line="240" w:lineRule="auto"/>
        <w:jc w:val="both"/>
        <w:rPr>
          <w:sz w:val="24"/>
          <w:szCs w:val="24"/>
        </w:rPr>
      </w:pPr>
      <w:r w:rsidRPr="000C38E3">
        <w:rPr>
          <w:sz w:val="24"/>
          <w:szCs w:val="24"/>
        </w:rPr>
        <w:t>Norme ITIE</w:t>
      </w:r>
    </w:p>
    <w:p w:rsidR="00213E4F" w:rsidRPr="000161C4" w:rsidRDefault="00893CE3" w:rsidP="00213E4F">
      <w:pPr>
        <w:pStyle w:val="Paragraphedeliste"/>
        <w:numPr>
          <w:ilvl w:val="0"/>
          <w:numId w:val="1"/>
        </w:numPr>
        <w:spacing w:after="0" w:line="240" w:lineRule="auto"/>
        <w:jc w:val="both"/>
        <w:rPr>
          <w:sz w:val="24"/>
          <w:szCs w:val="24"/>
        </w:rPr>
      </w:pPr>
      <w:r w:rsidRPr="000C38E3">
        <w:rPr>
          <w:sz w:val="24"/>
          <w:szCs w:val="24"/>
        </w:rPr>
        <w:t>Rapport de l’étude de cadrage du secteur minier artisanal</w:t>
      </w:r>
    </w:p>
    <w:p w:rsidR="00213E4F" w:rsidRPr="000C38E3" w:rsidRDefault="00213E4F" w:rsidP="00213E4F">
      <w:pPr>
        <w:spacing w:after="0" w:line="240" w:lineRule="auto"/>
        <w:rPr>
          <w:sz w:val="24"/>
          <w:szCs w:val="24"/>
        </w:rPr>
      </w:pPr>
    </w:p>
    <w:p w:rsidR="00213E4F" w:rsidRDefault="000161C4" w:rsidP="00213E4F">
      <w:pPr>
        <w:spacing w:after="0" w:line="240" w:lineRule="auto"/>
        <w:rPr>
          <w:sz w:val="24"/>
          <w:szCs w:val="24"/>
        </w:rPr>
      </w:pPr>
      <w:r>
        <w:rPr>
          <w:noProof/>
          <w:sz w:val="24"/>
          <w:szCs w:val="24"/>
          <w:lang w:eastAsia="fr-FR"/>
        </w:rPr>
        <w:drawing>
          <wp:inline distT="0" distB="0" distL="0" distR="0">
            <wp:extent cx="5530850" cy="3101196"/>
            <wp:effectExtent l="0" t="0" r="0" b="444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201_074007.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5539793" cy="3106211"/>
                    </a:xfrm>
                    <a:prstGeom prst="rect">
                      <a:avLst/>
                    </a:prstGeom>
                  </pic:spPr>
                </pic:pic>
              </a:graphicData>
            </a:graphic>
          </wp:inline>
        </w:drawing>
      </w:r>
    </w:p>
    <w:p w:rsidR="000C38E3" w:rsidRDefault="000C38E3" w:rsidP="00213E4F">
      <w:pPr>
        <w:spacing w:after="0" w:line="240" w:lineRule="auto"/>
        <w:rPr>
          <w:sz w:val="24"/>
          <w:szCs w:val="24"/>
        </w:rPr>
      </w:pPr>
    </w:p>
    <w:p w:rsidR="000161C4" w:rsidRPr="000C38E3" w:rsidRDefault="000161C4" w:rsidP="00213E4F">
      <w:pPr>
        <w:spacing w:after="0" w:line="240" w:lineRule="auto"/>
        <w:rPr>
          <w:sz w:val="24"/>
          <w:szCs w:val="24"/>
        </w:rPr>
      </w:pPr>
    </w:p>
    <w:p w:rsidR="00213E4F" w:rsidRPr="000C38E3" w:rsidRDefault="00213E4F" w:rsidP="00213E4F">
      <w:pPr>
        <w:spacing w:after="0" w:line="240" w:lineRule="auto"/>
        <w:rPr>
          <w:sz w:val="24"/>
          <w:szCs w:val="24"/>
        </w:rPr>
      </w:pPr>
    </w:p>
    <w:p w:rsidR="00BD75F3" w:rsidRPr="000C38E3" w:rsidRDefault="00213E4F" w:rsidP="000C38E3">
      <w:pPr>
        <w:pStyle w:val="Paragraphedeliste"/>
        <w:numPr>
          <w:ilvl w:val="0"/>
          <w:numId w:val="5"/>
        </w:numPr>
        <w:spacing w:after="0" w:line="240" w:lineRule="auto"/>
        <w:rPr>
          <w:sz w:val="24"/>
          <w:szCs w:val="24"/>
        </w:rPr>
      </w:pPr>
      <w:r w:rsidRPr="000C38E3">
        <w:rPr>
          <w:sz w:val="24"/>
          <w:szCs w:val="24"/>
        </w:rPr>
        <w:t>DEROULEMENT DES TRAVAUX</w:t>
      </w:r>
    </w:p>
    <w:p w:rsidR="00213E4F" w:rsidRPr="000C38E3" w:rsidRDefault="00213E4F" w:rsidP="00213E4F">
      <w:pPr>
        <w:spacing w:after="0" w:line="240" w:lineRule="auto"/>
        <w:rPr>
          <w:sz w:val="24"/>
          <w:szCs w:val="24"/>
        </w:rPr>
      </w:pPr>
    </w:p>
    <w:p w:rsidR="00213E4F" w:rsidRPr="000C38E3" w:rsidRDefault="00213E4F" w:rsidP="00213E4F">
      <w:pPr>
        <w:pStyle w:val="Paragraphedeliste"/>
        <w:numPr>
          <w:ilvl w:val="0"/>
          <w:numId w:val="10"/>
        </w:numPr>
        <w:spacing w:after="0" w:line="240" w:lineRule="auto"/>
        <w:rPr>
          <w:sz w:val="24"/>
          <w:szCs w:val="24"/>
        </w:rPr>
      </w:pPr>
      <w:r w:rsidRPr="000C38E3">
        <w:rPr>
          <w:sz w:val="24"/>
          <w:szCs w:val="24"/>
        </w:rPr>
        <w:t xml:space="preserve">Programme des activités </w:t>
      </w:r>
    </w:p>
    <w:p w:rsidR="00213E4F" w:rsidRPr="000C38E3" w:rsidRDefault="00213E4F" w:rsidP="00213E4F">
      <w:pPr>
        <w:pStyle w:val="Titre2"/>
        <w:rPr>
          <w:rFonts w:asciiTheme="minorHAnsi" w:hAnsiTheme="minorHAnsi"/>
          <w:sz w:val="24"/>
          <w:szCs w:val="24"/>
          <w:lang w:val="fr-FR"/>
        </w:rPr>
      </w:pPr>
      <w:r w:rsidRPr="000C38E3">
        <w:rPr>
          <w:rFonts w:asciiTheme="minorHAnsi" w:hAnsiTheme="minorHAnsi"/>
          <w:sz w:val="24"/>
          <w:szCs w:val="24"/>
          <w:lang w:val="fr-FR"/>
        </w:rPr>
        <w:t>1</w:t>
      </w:r>
      <w:r w:rsidRPr="000C38E3">
        <w:rPr>
          <w:rFonts w:asciiTheme="minorHAnsi" w:hAnsiTheme="minorHAnsi"/>
          <w:sz w:val="24"/>
          <w:szCs w:val="24"/>
          <w:vertAlign w:val="superscript"/>
          <w:lang w:val="fr-FR"/>
        </w:rPr>
        <w:t>er</w:t>
      </w:r>
      <w:r w:rsidRPr="000C38E3">
        <w:rPr>
          <w:rFonts w:asciiTheme="minorHAnsi" w:hAnsiTheme="minorHAnsi"/>
          <w:sz w:val="24"/>
          <w:szCs w:val="24"/>
          <w:lang w:val="fr-FR"/>
        </w:rPr>
        <w:t xml:space="preserve"> jour : 1 décembre 2015</w:t>
      </w:r>
    </w:p>
    <w:tbl>
      <w:tblPr>
        <w:tblW w:w="9971" w:type="dxa"/>
        <w:tblInd w:w="-425"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CellMar>
          <w:top w:w="72" w:type="dxa"/>
          <w:left w:w="115" w:type="dxa"/>
          <w:bottom w:w="72" w:type="dxa"/>
          <w:right w:w="115" w:type="dxa"/>
        </w:tblCellMar>
        <w:tblLook w:val="01E0" w:firstRow="1" w:lastRow="1" w:firstColumn="1" w:lastColumn="1" w:noHBand="0" w:noVBand="0"/>
      </w:tblPr>
      <w:tblGrid>
        <w:gridCol w:w="2153"/>
        <w:gridCol w:w="537"/>
        <w:gridCol w:w="1965"/>
        <w:gridCol w:w="3540"/>
        <w:gridCol w:w="1776"/>
      </w:tblGrid>
      <w:tr w:rsidR="00213E4F" w:rsidRPr="000C38E3" w:rsidTr="00213E4F">
        <w:tc>
          <w:tcPr>
            <w:tcW w:w="2153" w:type="dxa"/>
            <w:tcBorders>
              <w:top w:val="single" w:sz="4"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72"/>
                <w:sz w:val="24"/>
                <w:szCs w:val="24"/>
                <w:lang w:val="fr-FR"/>
              </w:rPr>
              <w:t>8:00 – 8:4</w:t>
            </w:r>
            <w:r w:rsidRPr="00B43A16">
              <w:rPr>
                <w:rFonts w:asciiTheme="minorHAnsi" w:hAnsiTheme="minorHAnsi"/>
                <w:spacing w:val="96"/>
                <w:sz w:val="24"/>
                <w:szCs w:val="24"/>
                <w:lang w:val="fr-FR"/>
              </w:rPr>
              <w:t>5</w:t>
            </w:r>
          </w:p>
        </w:tc>
        <w:tc>
          <w:tcPr>
            <w:tcW w:w="6042" w:type="dxa"/>
            <w:gridSpan w:val="3"/>
            <w:tcBorders>
              <w:top w:val="single" w:sz="4" w:space="0" w:color="808080"/>
              <w:left w:val="single" w:sz="4" w:space="0" w:color="808080"/>
              <w:bottom w:val="single" w:sz="6" w:space="0" w:color="808080"/>
              <w:right w:val="single" w:sz="6" w:space="0" w:color="808080"/>
            </w:tcBorders>
            <w:shd w:val="clear" w:color="auto" w:fill="D9D9D9"/>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Arrivée et  enregistrement des participants </w:t>
            </w:r>
          </w:p>
        </w:tc>
        <w:tc>
          <w:tcPr>
            <w:tcW w:w="1776" w:type="dxa"/>
            <w:tcBorders>
              <w:top w:val="single" w:sz="4" w:space="0" w:color="808080"/>
              <w:left w:val="single" w:sz="4" w:space="0" w:color="808080"/>
              <w:bottom w:val="single" w:sz="6" w:space="0" w:color="808080"/>
              <w:right w:val="single" w:sz="6" w:space="0" w:color="808080"/>
            </w:tcBorders>
            <w:shd w:val="clear" w:color="auto" w:fill="D9D9D9"/>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Protocole </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72"/>
                <w:sz w:val="24"/>
                <w:szCs w:val="24"/>
                <w:lang w:val="fr-FR"/>
              </w:rPr>
              <w:t>9:00 – 9:3</w:t>
            </w:r>
            <w:r w:rsidRPr="00B43A16">
              <w:rPr>
                <w:rFonts w:asciiTheme="minorHAnsi" w:hAnsiTheme="minorHAnsi"/>
                <w:spacing w:val="96"/>
                <w:sz w:val="24"/>
                <w:szCs w:val="24"/>
                <w:lang w:val="fr-FR"/>
              </w:rPr>
              <w:t>0</w:t>
            </w:r>
          </w:p>
        </w:tc>
        <w:tc>
          <w:tcPr>
            <w:tcW w:w="537" w:type="dxa"/>
            <w:vMerge w:val="restart"/>
            <w:tcBorders>
              <w:top w:val="single" w:sz="6" w:space="0" w:color="808080"/>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b/>
                <w:sz w:val="24"/>
                <w:szCs w:val="24"/>
                <w:lang w:val="fr-FR"/>
              </w:rPr>
            </w:pPr>
            <w:r w:rsidRPr="000C38E3">
              <w:rPr>
                <w:rFonts w:asciiTheme="minorHAnsi" w:hAnsiTheme="minorHAnsi"/>
                <w:b/>
                <w:sz w:val="24"/>
                <w:szCs w:val="24"/>
                <w:lang w:val="fr-FR"/>
              </w:rPr>
              <w:t>1</w:t>
            </w:r>
            <w:r w:rsidRPr="000C38E3">
              <w:rPr>
                <w:rFonts w:asciiTheme="minorHAnsi" w:hAnsiTheme="minorHAnsi"/>
                <w:b/>
                <w:sz w:val="24"/>
                <w:szCs w:val="24"/>
                <w:vertAlign w:val="superscript"/>
                <w:lang w:val="fr-FR"/>
              </w:rPr>
              <w:t xml:space="preserve">ère </w:t>
            </w:r>
            <w:r w:rsidRPr="000C38E3">
              <w:rPr>
                <w:rFonts w:asciiTheme="minorHAnsi" w:hAnsiTheme="minorHAnsi"/>
                <w:b/>
                <w:sz w:val="24"/>
                <w:szCs w:val="24"/>
                <w:lang w:val="fr-FR"/>
              </w:rPr>
              <w:t xml:space="preserve">Journée : Journée ITIE </w:t>
            </w:r>
          </w:p>
        </w:tc>
        <w:tc>
          <w:tcPr>
            <w:tcW w:w="5505" w:type="dxa"/>
            <w:gridSpan w:val="2"/>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Cérémonie d'ouverture</w:t>
            </w:r>
          </w:p>
          <w:p w:rsidR="00213E4F" w:rsidRPr="000C38E3" w:rsidRDefault="00213E4F" w:rsidP="00213E4F">
            <w:pPr>
              <w:pStyle w:val="Paragraphedeliste"/>
              <w:numPr>
                <w:ilvl w:val="0"/>
                <w:numId w:val="9"/>
              </w:numPr>
              <w:spacing w:after="0" w:line="240" w:lineRule="auto"/>
              <w:jc w:val="both"/>
              <w:rPr>
                <w:sz w:val="24"/>
                <w:szCs w:val="24"/>
              </w:rPr>
            </w:pPr>
            <w:r w:rsidRPr="000C38E3">
              <w:rPr>
                <w:sz w:val="24"/>
                <w:szCs w:val="24"/>
              </w:rPr>
              <w:t>Mot d’orientation du Coordonnateur National  ou son délégué</w:t>
            </w:r>
          </w:p>
          <w:p w:rsidR="00213E4F" w:rsidRPr="000C38E3" w:rsidRDefault="00213E4F" w:rsidP="00213E4F">
            <w:pPr>
              <w:pStyle w:val="Paragraphedeliste"/>
              <w:numPr>
                <w:ilvl w:val="0"/>
                <w:numId w:val="9"/>
              </w:numPr>
              <w:spacing w:after="0" w:line="240" w:lineRule="auto"/>
              <w:jc w:val="both"/>
              <w:rPr>
                <w:b/>
                <w:bCs/>
                <w:sz w:val="24"/>
                <w:szCs w:val="24"/>
              </w:rPr>
            </w:pPr>
            <w:r w:rsidRPr="000C38E3">
              <w:rPr>
                <w:bCs/>
                <w:sz w:val="24"/>
                <w:szCs w:val="24"/>
              </w:rPr>
              <w:t>Discours-programme  par S.E. M. Le Gouverneur de la Province ou son Représentant</w:t>
            </w:r>
          </w:p>
        </w:tc>
        <w:tc>
          <w:tcPr>
            <w:tcW w:w="1776" w:type="dxa"/>
            <w:tcBorders>
              <w:top w:val="single" w:sz="6" w:space="0" w:color="808080"/>
              <w:left w:val="single" w:sz="4" w:space="0" w:color="808080"/>
              <w:bottom w:val="single" w:sz="6" w:space="0" w:color="808080"/>
              <w:right w:val="single" w:sz="6" w:space="0" w:color="808080"/>
            </w:tcBorders>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Charles NTIRYICHA</w:t>
            </w:r>
          </w:p>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C/° </w:t>
            </w:r>
            <w:proofErr w:type="spellStart"/>
            <w:r w:rsidRPr="000C38E3">
              <w:rPr>
                <w:rFonts w:asciiTheme="minorHAnsi" w:hAnsiTheme="minorHAnsi"/>
                <w:sz w:val="24"/>
                <w:szCs w:val="24"/>
                <w:lang w:val="fr-FR"/>
              </w:rPr>
              <w:t>Internews</w:t>
            </w:r>
            <w:proofErr w:type="spellEnd"/>
            <w:r w:rsidRPr="000C38E3">
              <w:rPr>
                <w:rFonts w:asciiTheme="minorHAnsi" w:hAnsiTheme="minorHAnsi"/>
                <w:sz w:val="24"/>
                <w:szCs w:val="24"/>
                <w:lang w:val="fr-FR"/>
              </w:rPr>
              <w:t xml:space="preserve"> </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73"/>
                <w:sz w:val="24"/>
                <w:szCs w:val="24"/>
                <w:lang w:val="fr-FR"/>
              </w:rPr>
            </w:pPr>
            <w:r w:rsidRPr="00B43A16">
              <w:rPr>
                <w:rFonts w:asciiTheme="minorHAnsi" w:hAnsiTheme="minorHAnsi"/>
                <w:spacing w:val="48"/>
                <w:sz w:val="24"/>
                <w:szCs w:val="24"/>
                <w:lang w:val="fr-FR"/>
              </w:rPr>
              <w:t>9 : 30 - 10:0</w:t>
            </w:r>
            <w:r w:rsidRPr="00B43A16">
              <w:rPr>
                <w:rFonts w:asciiTheme="minorHAnsi" w:hAnsiTheme="minorHAnsi"/>
                <w:spacing w:val="0"/>
                <w:sz w:val="24"/>
                <w:szCs w:val="24"/>
                <w:lang w:val="fr-FR"/>
              </w:rPr>
              <w:t>0</w:t>
            </w:r>
          </w:p>
        </w:tc>
        <w:tc>
          <w:tcPr>
            <w:tcW w:w="537"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7281" w:type="dxa"/>
            <w:gridSpan w:val="3"/>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Pause-Café et Photo de famille</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36"/>
                <w:sz w:val="24"/>
                <w:szCs w:val="24"/>
                <w:lang w:val="fr-FR"/>
              </w:rPr>
            </w:pPr>
          </w:p>
        </w:tc>
        <w:tc>
          <w:tcPr>
            <w:tcW w:w="537"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5505" w:type="dxa"/>
            <w:gridSpan w:val="2"/>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b/>
                <w:sz w:val="24"/>
                <w:szCs w:val="24"/>
                <w:lang w:val="fr-FR"/>
              </w:rPr>
            </w:pPr>
            <w:r w:rsidRPr="000C38E3">
              <w:rPr>
                <w:rFonts w:asciiTheme="minorHAnsi" w:hAnsiTheme="minorHAnsi"/>
                <w:b/>
                <w:sz w:val="24"/>
                <w:szCs w:val="24"/>
                <w:lang w:val="fr-FR"/>
              </w:rPr>
              <w:t xml:space="preserve">THEME : </w:t>
            </w:r>
            <w:r w:rsidRPr="000C38E3">
              <w:rPr>
                <w:rFonts w:asciiTheme="minorHAnsi" w:hAnsiTheme="minorHAnsi"/>
                <w:b/>
                <w:i/>
                <w:sz w:val="24"/>
                <w:szCs w:val="24"/>
                <w:u w:val="single"/>
                <w:lang w:val="fr-FR"/>
              </w:rPr>
              <w:t>Bien connaître ITIE</w:t>
            </w:r>
          </w:p>
          <w:p w:rsidR="00213E4F" w:rsidRPr="000C38E3" w:rsidRDefault="00213E4F" w:rsidP="008027AF">
            <w:pPr>
              <w:pStyle w:val="Session"/>
              <w:rPr>
                <w:rFonts w:asciiTheme="minorHAnsi" w:hAnsiTheme="minorHAnsi"/>
                <w:b/>
                <w:sz w:val="24"/>
                <w:szCs w:val="24"/>
                <w:lang w:val="fr-FR"/>
              </w:rPr>
            </w:pPr>
            <w:r w:rsidRPr="000C38E3">
              <w:rPr>
                <w:rFonts w:asciiTheme="minorHAnsi" w:hAnsiTheme="minorHAnsi"/>
                <w:b/>
                <w:sz w:val="24"/>
                <w:szCs w:val="24"/>
                <w:lang w:val="fr-FR"/>
              </w:rPr>
              <w:t>1</w:t>
            </w:r>
            <w:r w:rsidRPr="000C38E3">
              <w:rPr>
                <w:rFonts w:asciiTheme="minorHAnsi" w:hAnsiTheme="minorHAnsi"/>
                <w:b/>
                <w:sz w:val="24"/>
                <w:szCs w:val="24"/>
                <w:vertAlign w:val="superscript"/>
                <w:lang w:val="fr-FR"/>
              </w:rPr>
              <w:t>ère</w:t>
            </w:r>
            <w:r w:rsidRPr="000C38E3">
              <w:rPr>
                <w:rFonts w:asciiTheme="minorHAnsi" w:hAnsiTheme="minorHAnsi"/>
                <w:b/>
                <w:sz w:val="24"/>
                <w:szCs w:val="24"/>
                <w:lang w:val="fr-FR"/>
              </w:rPr>
              <w:t xml:space="preserve"> Partie : Mise en œuvre  de la Norme ITIE</w:t>
            </w:r>
          </w:p>
        </w:tc>
        <w:tc>
          <w:tcPr>
            <w:tcW w:w="1776" w:type="dxa"/>
            <w:tcBorders>
              <w:top w:val="single" w:sz="6" w:space="0" w:color="808080"/>
              <w:left w:val="single" w:sz="4" w:space="0" w:color="808080"/>
              <w:bottom w:val="single" w:sz="6" w:space="0" w:color="808080"/>
              <w:right w:val="single" w:sz="6" w:space="0" w:color="808080"/>
            </w:tcBorders>
          </w:tcPr>
          <w:p w:rsidR="00213E4F" w:rsidRPr="000C38E3" w:rsidRDefault="00213E4F" w:rsidP="008027AF">
            <w:pPr>
              <w:pStyle w:val="Session"/>
              <w:rPr>
                <w:rFonts w:asciiTheme="minorHAnsi" w:hAnsiTheme="minorHAnsi"/>
                <w:b/>
                <w:sz w:val="24"/>
                <w:szCs w:val="24"/>
                <w:lang w:val="fr-FR"/>
              </w:rPr>
            </w:pPr>
            <w:r w:rsidRPr="000C38E3">
              <w:rPr>
                <w:rFonts w:asciiTheme="minorHAnsi" w:hAnsiTheme="minorHAnsi"/>
                <w:b/>
                <w:sz w:val="24"/>
                <w:szCs w:val="24"/>
                <w:lang w:val="fr-FR"/>
              </w:rPr>
              <w:t>INTERVENANTS</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0C38E3">
              <w:rPr>
                <w:rFonts w:asciiTheme="minorHAnsi" w:hAnsiTheme="minorHAnsi"/>
                <w:spacing w:val="25"/>
                <w:sz w:val="24"/>
                <w:szCs w:val="24"/>
                <w:lang w:val="fr-FR"/>
              </w:rPr>
              <w:t>10 : 00 - 10 : 3</w:t>
            </w:r>
            <w:r w:rsidRPr="000C38E3">
              <w:rPr>
                <w:rFonts w:asciiTheme="minorHAnsi" w:hAnsiTheme="minorHAnsi"/>
                <w:spacing w:val="3"/>
                <w:sz w:val="24"/>
                <w:szCs w:val="24"/>
                <w:lang w:val="fr-FR"/>
              </w:rPr>
              <w:t>0</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5" w:type="dxa"/>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La Norme ITIE</w:t>
            </w:r>
          </w:p>
        </w:tc>
        <w:tc>
          <w:tcPr>
            <w:tcW w:w="3540" w:type="dxa"/>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Introduction à l’ITIE : le Vélo magique</w:t>
            </w:r>
          </w:p>
        </w:tc>
        <w:tc>
          <w:tcPr>
            <w:tcW w:w="1776" w:type="dxa"/>
            <w:tcBorders>
              <w:top w:val="single" w:sz="6" w:space="0" w:color="808080"/>
              <w:left w:val="single" w:sz="4" w:space="0" w:color="808080"/>
              <w:right w:val="single" w:sz="6" w:space="0" w:color="808080"/>
            </w:tcBorders>
            <w:shd w:val="clear" w:color="auto" w:fill="auto"/>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 xml:space="preserve">Mack </w:t>
            </w:r>
            <w:proofErr w:type="spellStart"/>
            <w:r w:rsidRPr="000C38E3">
              <w:rPr>
                <w:rFonts w:asciiTheme="minorHAnsi" w:hAnsiTheme="minorHAnsi"/>
                <w:sz w:val="24"/>
                <w:szCs w:val="24"/>
                <w:lang w:val="fr-FR"/>
              </w:rPr>
              <w:t>Dumba</w:t>
            </w:r>
            <w:proofErr w:type="spellEnd"/>
            <w:r w:rsidRPr="000C38E3">
              <w:rPr>
                <w:rFonts w:asciiTheme="minorHAnsi" w:hAnsiTheme="minorHAnsi"/>
                <w:sz w:val="24"/>
                <w:szCs w:val="24"/>
                <w:lang w:val="fr-FR"/>
              </w:rPr>
              <w:t xml:space="preserve"> Jeremy, Coordonnateur National de l’ITIE RDC ou son délégué</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24"/>
                <w:sz w:val="24"/>
                <w:szCs w:val="24"/>
                <w:lang w:val="fr-FR"/>
              </w:rPr>
              <w:t>10:30 – 10 : 4</w:t>
            </w:r>
            <w:r w:rsidRPr="00B43A16">
              <w:rPr>
                <w:rFonts w:asciiTheme="minorHAnsi" w:hAnsiTheme="minorHAnsi"/>
                <w:spacing w:val="120"/>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05" w:type="dxa"/>
            <w:gridSpan w:val="2"/>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Echange et Débat</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Charles NTIRYICHA</w:t>
            </w:r>
          </w:p>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C/° </w:t>
            </w:r>
            <w:proofErr w:type="spellStart"/>
            <w:r w:rsidRPr="000C38E3">
              <w:rPr>
                <w:rFonts w:asciiTheme="minorHAnsi" w:hAnsiTheme="minorHAnsi"/>
                <w:sz w:val="24"/>
                <w:szCs w:val="24"/>
                <w:lang w:val="fr-FR"/>
              </w:rPr>
              <w:t>Internews</w:t>
            </w:r>
            <w:proofErr w:type="spellEnd"/>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47"/>
                <w:sz w:val="24"/>
                <w:szCs w:val="24"/>
                <w:lang w:val="fr-FR"/>
              </w:rPr>
            </w:pP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5"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La Norme ITIE</w:t>
            </w:r>
          </w:p>
        </w:tc>
        <w:tc>
          <w:tcPr>
            <w:tcW w:w="3540"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Exigences 1-3</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48"/>
                <w:sz w:val="24"/>
                <w:szCs w:val="24"/>
                <w:lang w:val="fr-FR"/>
              </w:rPr>
              <w:t>10:45 – 11:3</w:t>
            </w:r>
            <w:r w:rsidRPr="00B43A16">
              <w:rPr>
                <w:rFonts w:asciiTheme="minorHAnsi" w:hAnsiTheme="minorHAnsi"/>
                <w:spacing w:val="0"/>
                <w:sz w:val="24"/>
                <w:szCs w:val="24"/>
                <w:lang w:val="fr-FR"/>
              </w:rPr>
              <w:t>0</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5"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La Norme ITIE</w:t>
            </w:r>
          </w:p>
        </w:tc>
        <w:tc>
          <w:tcPr>
            <w:tcW w:w="3540"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Exigences 4-5</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40"/>
                <w:sz w:val="24"/>
                <w:szCs w:val="24"/>
                <w:lang w:val="fr-FR"/>
              </w:rPr>
            </w:pPr>
            <w:r w:rsidRPr="00B43A16">
              <w:rPr>
                <w:rFonts w:asciiTheme="minorHAnsi" w:hAnsiTheme="minorHAnsi"/>
                <w:spacing w:val="24"/>
                <w:sz w:val="24"/>
                <w:szCs w:val="24"/>
                <w:lang w:val="fr-FR"/>
              </w:rPr>
              <w:t>11 :30 – 12 :0</w:t>
            </w:r>
            <w:r w:rsidRPr="00B43A16">
              <w:rPr>
                <w:rFonts w:asciiTheme="minorHAnsi" w:hAnsiTheme="minorHAnsi"/>
                <w:spacing w:val="120"/>
                <w:sz w:val="24"/>
                <w:szCs w:val="24"/>
                <w:lang w:val="fr-FR"/>
              </w:rPr>
              <w:t>0</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05"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 xml:space="preserve">Echange et Débat </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24"/>
                <w:sz w:val="24"/>
                <w:szCs w:val="24"/>
                <w:lang w:val="fr-FR"/>
              </w:rPr>
              <w:t>12 :00 – 12 :4</w:t>
            </w:r>
            <w:r w:rsidRPr="00B43A16">
              <w:rPr>
                <w:rFonts w:asciiTheme="minorHAnsi" w:hAnsiTheme="minorHAnsi"/>
                <w:spacing w:val="120"/>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5"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 xml:space="preserve">La Norme ITIE </w:t>
            </w:r>
          </w:p>
        </w:tc>
        <w:tc>
          <w:tcPr>
            <w:tcW w:w="3540"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b/>
                <w:sz w:val="24"/>
                <w:szCs w:val="24"/>
                <w:lang w:val="fr-FR"/>
              </w:rPr>
            </w:pPr>
            <w:r w:rsidRPr="000C38E3">
              <w:rPr>
                <w:rFonts w:asciiTheme="minorHAnsi" w:hAnsiTheme="minorHAnsi"/>
                <w:b/>
                <w:sz w:val="24"/>
                <w:szCs w:val="24"/>
                <w:lang w:val="fr-FR"/>
              </w:rPr>
              <w:t>Exigences 6- 7</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40"/>
                <w:sz w:val="24"/>
                <w:szCs w:val="24"/>
                <w:lang w:val="fr-FR"/>
              </w:rPr>
            </w:pPr>
            <w:r w:rsidRPr="00B43A16">
              <w:rPr>
                <w:rFonts w:asciiTheme="minorHAnsi" w:hAnsiTheme="minorHAnsi"/>
                <w:spacing w:val="48"/>
                <w:sz w:val="24"/>
                <w:szCs w:val="24"/>
                <w:lang w:val="fr-FR"/>
              </w:rPr>
              <w:t>12 :45-13 :15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05" w:type="dxa"/>
            <w:gridSpan w:val="2"/>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Echange et Débat</w:t>
            </w:r>
          </w:p>
        </w:tc>
        <w:tc>
          <w:tcPr>
            <w:tcW w:w="177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Modérateur </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46"/>
                <w:sz w:val="24"/>
                <w:szCs w:val="24"/>
                <w:lang w:val="fr-FR"/>
              </w:rPr>
            </w:pPr>
            <w:r w:rsidRPr="00B43A16">
              <w:rPr>
                <w:rFonts w:asciiTheme="minorHAnsi" w:hAnsiTheme="minorHAnsi"/>
                <w:spacing w:val="36"/>
                <w:sz w:val="24"/>
                <w:szCs w:val="24"/>
                <w:lang w:val="fr-FR"/>
              </w:rPr>
              <w:t>13 :15 :14 :1</w:t>
            </w:r>
            <w:r w:rsidRPr="00B43A16">
              <w:rPr>
                <w:rFonts w:asciiTheme="minorHAnsi" w:hAnsiTheme="minorHAnsi"/>
                <w:spacing w:val="108"/>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7281" w:type="dxa"/>
            <w:gridSpan w:val="3"/>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Pause Repas</w:t>
            </w:r>
          </w:p>
        </w:tc>
      </w:tr>
    </w:tbl>
    <w:p w:rsidR="00213E4F" w:rsidRPr="000C38E3" w:rsidRDefault="00213E4F" w:rsidP="00213E4F">
      <w:pPr>
        <w:rPr>
          <w:sz w:val="24"/>
          <w:szCs w:val="24"/>
        </w:rPr>
      </w:pPr>
    </w:p>
    <w:tbl>
      <w:tblPr>
        <w:tblW w:w="10038" w:type="dxa"/>
        <w:tblInd w:w="-425"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CellMar>
          <w:top w:w="72" w:type="dxa"/>
          <w:left w:w="115" w:type="dxa"/>
          <w:bottom w:w="72" w:type="dxa"/>
          <w:right w:w="115" w:type="dxa"/>
        </w:tblCellMar>
        <w:tblLook w:val="01E0" w:firstRow="1" w:lastRow="1" w:firstColumn="1" w:lastColumn="1" w:noHBand="0" w:noVBand="0"/>
      </w:tblPr>
      <w:tblGrid>
        <w:gridCol w:w="2153"/>
        <w:gridCol w:w="523"/>
        <w:gridCol w:w="1967"/>
        <w:gridCol w:w="3552"/>
        <w:gridCol w:w="1843"/>
      </w:tblGrid>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24"/>
                <w:sz w:val="24"/>
                <w:szCs w:val="24"/>
                <w:lang w:val="fr-FR"/>
              </w:rPr>
              <w:t>14 : 15 : 14 :4</w:t>
            </w:r>
            <w:r w:rsidRPr="00B43A16">
              <w:rPr>
                <w:rFonts w:asciiTheme="minorHAnsi" w:hAnsiTheme="minorHAnsi"/>
                <w:spacing w:val="96"/>
                <w:sz w:val="24"/>
                <w:szCs w:val="24"/>
                <w:lang w:val="fr-FR"/>
              </w:rPr>
              <w:t>5</w:t>
            </w:r>
          </w:p>
        </w:tc>
        <w:tc>
          <w:tcPr>
            <w:tcW w:w="0" w:type="auto"/>
            <w:vMerge w:val="restart"/>
            <w:tcBorders>
              <w:left w:val="single" w:sz="6" w:space="0" w:color="808080"/>
              <w:right w:val="single" w:sz="6" w:space="0" w:color="808080"/>
            </w:tcBorders>
            <w:vAlign w:val="center"/>
          </w:tcPr>
          <w:p w:rsidR="00213E4F" w:rsidRPr="000C38E3" w:rsidRDefault="00213E4F" w:rsidP="008027AF">
            <w:pPr>
              <w:rPr>
                <w:sz w:val="24"/>
                <w:szCs w:val="24"/>
              </w:rPr>
            </w:pPr>
          </w:p>
        </w:tc>
        <w:tc>
          <w:tcPr>
            <w:tcW w:w="1967" w:type="dxa"/>
            <w:vMerge w:val="restart"/>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 xml:space="preserve">Etude  de cadrage du secteur  minier Artisanal </w:t>
            </w:r>
          </w:p>
        </w:tc>
        <w:tc>
          <w:tcPr>
            <w:tcW w:w="3552" w:type="dxa"/>
            <w:vMerge w:val="restart"/>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 xml:space="preserve">Contenu du Rapport de l’Etude du secteur minier artisanal </w:t>
            </w:r>
          </w:p>
        </w:tc>
        <w:tc>
          <w:tcPr>
            <w:tcW w:w="1843" w:type="dxa"/>
            <w:vMerge w:val="restart"/>
            <w:tcBorders>
              <w:top w:val="single" w:sz="6" w:space="0" w:color="808080"/>
              <w:left w:val="single" w:sz="4"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p>
          <w:p w:rsidR="00213E4F" w:rsidRPr="000C38E3" w:rsidRDefault="00213E4F" w:rsidP="00213E4F">
            <w:pPr>
              <w:pStyle w:val="Presentation"/>
              <w:jc w:val="center"/>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12"/>
                <w:sz w:val="24"/>
                <w:szCs w:val="24"/>
                <w:lang w:val="fr-FR"/>
              </w:rPr>
            </w:pP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7" w:type="dxa"/>
            <w:vMerge/>
            <w:tcBorders>
              <w:left w:val="single" w:sz="6" w:space="0" w:color="808080"/>
              <w:bottom w:val="single" w:sz="6" w:space="0" w:color="808080"/>
              <w:right w:val="single" w:sz="6" w:space="0" w:color="808080"/>
            </w:tcBorders>
            <w:shd w:val="clear" w:color="auto" w:fill="00CCFF"/>
            <w:vAlign w:val="center"/>
          </w:tcPr>
          <w:p w:rsidR="00213E4F" w:rsidRPr="000C38E3" w:rsidRDefault="00213E4F" w:rsidP="008027AF">
            <w:pPr>
              <w:pStyle w:val="Presentation"/>
              <w:rPr>
                <w:rFonts w:asciiTheme="minorHAnsi" w:hAnsiTheme="minorHAnsi"/>
                <w:sz w:val="24"/>
                <w:szCs w:val="24"/>
                <w:lang w:val="fr-FR"/>
              </w:rPr>
            </w:pPr>
          </w:p>
        </w:tc>
        <w:tc>
          <w:tcPr>
            <w:tcW w:w="3552" w:type="dxa"/>
            <w:vMerge/>
            <w:tcBorders>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p>
        </w:tc>
        <w:tc>
          <w:tcPr>
            <w:tcW w:w="1843" w:type="dxa"/>
            <w:vMerge/>
            <w:tcBorders>
              <w:left w:val="single" w:sz="4" w:space="0" w:color="808080"/>
              <w:bottom w:val="single" w:sz="6" w:space="0" w:color="808080"/>
              <w:right w:val="single" w:sz="6" w:space="0" w:color="808080"/>
            </w:tcBorders>
            <w:shd w:val="clear" w:color="auto" w:fill="CCECFF"/>
          </w:tcPr>
          <w:p w:rsidR="00213E4F" w:rsidRPr="000C38E3" w:rsidRDefault="00213E4F" w:rsidP="008027AF">
            <w:pPr>
              <w:pStyle w:val="Presentation"/>
              <w:jc w:val="center"/>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48"/>
                <w:sz w:val="24"/>
                <w:szCs w:val="24"/>
                <w:lang w:val="fr-FR"/>
              </w:rPr>
              <w:t>14:45 – 15:1</w:t>
            </w:r>
            <w:r w:rsidRPr="00B43A16">
              <w:rPr>
                <w:rFonts w:asciiTheme="minorHAnsi" w:hAnsiTheme="minorHAnsi"/>
                <w:spacing w:val="0"/>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19" w:type="dxa"/>
            <w:gridSpan w:val="2"/>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Echange et Débat</w:t>
            </w:r>
          </w:p>
        </w:tc>
        <w:tc>
          <w:tcPr>
            <w:tcW w:w="1843"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40"/>
                <w:sz w:val="24"/>
                <w:szCs w:val="24"/>
                <w:lang w:val="fr-FR"/>
              </w:rPr>
            </w:pP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19" w:type="dxa"/>
            <w:gridSpan w:val="2"/>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rPr>
                <w:rFonts w:asciiTheme="minorHAnsi" w:hAnsiTheme="minorHAnsi"/>
                <w:b/>
                <w:sz w:val="24"/>
                <w:szCs w:val="24"/>
                <w:lang w:val="fr-FR"/>
              </w:rPr>
            </w:pPr>
            <w:r w:rsidRPr="000C38E3">
              <w:rPr>
                <w:rFonts w:asciiTheme="minorHAnsi" w:hAnsiTheme="minorHAnsi"/>
                <w:b/>
                <w:sz w:val="24"/>
                <w:szCs w:val="24"/>
                <w:lang w:val="fr-FR"/>
              </w:rPr>
              <w:t>2</w:t>
            </w:r>
            <w:r w:rsidRPr="000C38E3">
              <w:rPr>
                <w:rFonts w:asciiTheme="minorHAnsi" w:hAnsiTheme="minorHAnsi"/>
                <w:b/>
                <w:sz w:val="24"/>
                <w:szCs w:val="24"/>
                <w:vertAlign w:val="superscript"/>
                <w:lang w:val="fr-FR"/>
              </w:rPr>
              <w:t>ème</w:t>
            </w:r>
            <w:r w:rsidRPr="000C38E3">
              <w:rPr>
                <w:rFonts w:asciiTheme="minorHAnsi" w:hAnsiTheme="minorHAnsi"/>
                <w:b/>
                <w:sz w:val="24"/>
                <w:szCs w:val="24"/>
                <w:lang w:val="fr-FR"/>
              </w:rPr>
              <w:t xml:space="preserve"> Partie : La Gouvernance  et Gestion </w:t>
            </w:r>
          </w:p>
        </w:tc>
        <w:tc>
          <w:tcPr>
            <w:tcW w:w="1843"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48"/>
                <w:sz w:val="24"/>
                <w:szCs w:val="24"/>
                <w:lang w:val="fr-FR"/>
              </w:rPr>
              <w:t>15:15 – 15:4</w:t>
            </w:r>
            <w:r w:rsidRPr="00B43A16">
              <w:rPr>
                <w:rFonts w:asciiTheme="minorHAnsi" w:hAnsiTheme="minorHAnsi"/>
                <w:spacing w:val="0"/>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1967"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La Gouvernance et Gestion  de l’ITIE</w:t>
            </w:r>
          </w:p>
        </w:tc>
        <w:tc>
          <w:tcPr>
            <w:tcW w:w="3552" w:type="dxa"/>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213E4F">
            <w:pPr>
              <w:pStyle w:val="Presentation"/>
              <w:numPr>
                <w:ilvl w:val="0"/>
                <w:numId w:val="8"/>
              </w:numPr>
              <w:rPr>
                <w:rFonts w:asciiTheme="minorHAnsi" w:hAnsiTheme="minorHAnsi"/>
                <w:sz w:val="24"/>
                <w:szCs w:val="24"/>
                <w:lang w:val="fr-FR"/>
              </w:rPr>
            </w:pPr>
            <w:r w:rsidRPr="000C38E3">
              <w:rPr>
                <w:rFonts w:asciiTheme="minorHAnsi" w:hAnsiTheme="minorHAnsi"/>
                <w:sz w:val="24"/>
                <w:szCs w:val="24"/>
                <w:lang w:val="fr-FR"/>
              </w:rPr>
              <w:t>Statuts de l’ITIE</w:t>
            </w:r>
          </w:p>
          <w:p w:rsidR="00213E4F" w:rsidRPr="000C38E3" w:rsidRDefault="00213E4F" w:rsidP="00213E4F">
            <w:pPr>
              <w:pStyle w:val="Presentation"/>
              <w:numPr>
                <w:ilvl w:val="0"/>
                <w:numId w:val="8"/>
              </w:numPr>
              <w:rPr>
                <w:rFonts w:asciiTheme="minorHAnsi" w:hAnsiTheme="minorHAnsi"/>
                <w:sz w:val="24"/>
                <w:szCs w:val="24"/>
                <w:lang w:val="fr-FR"/>
              </w:rPr>
            </w:pPr>
            <w:r w:rsidRPr="000C38E3">
              <w:rPr>
                <w:rFonts w:asciiTheme="minorHAnsi" w:hAnsiTheme="minorHAnsi"/>
                <w:sz w:val="24"/>
                <w:szCs w:val="24"/>
                <w:lang w:val="fr-FR"/>
              </w:rPr>
              <w:t>Politique d’ouverture  de l’ITIE</w:t>
            </w:r>
          </w:p>
          <w:p w:rsidR="00213E4F" w:rsidRPr="000C38E3" w:rsidRDefault="00213E4F" w:rsidP="00213E4F">
            <w:pPr>
              <w:pStyle w:val="Presentation"/>
              <w:numPr>
                <w:ilvl w:val="0"/>
                <w:numId w:val="8"/>
              </w:numPr>
              <w:rPr>
                <w:rFonts w:asciiTheme="minorHAnsi" w:hAnsiTheme="minorHAnsi"/>
                <w:sz w:val="24"/>
                <w:szCs w:val="24"/>
                <w:lang w:val="fr-FR"/>
              </w:rPr>
            </w:pPr>
            <w:r w:rsidRPr="000C38E3">
              <w:rPr>
                <w:rFonts w:asciiTheme="minorHAnsi" w:hAnsiTheme="minorHAnsi"/>
                <w:sz w:val="24"/>
                <w:szCs w:val="24"/>
                <w:lang w:val="fr-FR"/>
              </w:rPr>
              <w:t>Les notes directives</w:t>
            </w:r>
          </w:p>
        </w:tc>
        <w:tc>
          <w:tcPr>
            <w:tcW w:w="1843"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40"/>
                <w:sz w:val="24"/>
                <w:szCs w:val="24"/>
                <w:lang w:val="fr-FR"/>
              </w:rPr>
            </w:pPr>
            <w:r w:rsidRPr="00B43A16">
              <w:rPr>
                <w:rFonts w:asciiTheme="minorHAnsi" w:hAnsiTheme="minorHAnsi"/>
                <w:spacing w:val="24"/>
                <w:sz w:val="24"/>
                <w:szCs w:val="24"/>
                <w:lang w:val="fr-FR"/>
              </w:rPr>
              <w:t>15 :45 – 16 :1</w:t>
            </w:r>
            <w:r w:rsidRPr="00B43A16">
              <w:rPr>
                <w:rFonts w:asciiTheme="minorHAnsi" w:hAnsiTheme="minorHAnsi"/>
                <w:spacing w:val="120"/>
                <w:sz w:val="24"/>
                <w:szCs w:val="24"/>
                <w:lang w:val="fr-FR"/>
              </w:rPr>
              <w:t>5</w:t>
            </w: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519"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Mise en commun</w:t>
            </w:r>
          </w:p>
        </w:tc>
        <w:tc>
          <w:tcPr>
            <w:tcW w:w="1843"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2153"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24"/>
                <w:sz w:val="24"/>
                <w:szCs w:val="24"/>
                <w:lang w:val="fr-FR"/>
              </w:rPr>
            </w:pPr>
          </w:p>
        </w:tc>
        <w:tc>
          <w:tcPr>
            <w:tcW w:w="0" w:type="auto"/>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7362" w:type="dxa"/>
            <w:gridSpan w:val="3"/>
            <w:tcBorders>
              <w:top w:val="single" w:sz="6" w:space="0" w:color="808080"/>
              <w:left w:val="single" w:sz="6"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jc w:val="center"/>
              <w:rPr>
                <w:rFonts w:asciiTheme="minorHAnsi" w:hAnsiTheme="minorHAnsi"/>
                <w:sz w:val="24"/>
                <w:szCs w:val="24"/>
                <w:lang w:val="fr-FR"/>
              </w:rPr>
            </w:pPr>
            <w:r w:rsidRPr="000C38E3">
              <w:rPr>
                <w:rFonts w:asciiTheme="minorHAnsi" w:hAnsiTheme="minorHAnsi"/>
                <w:sz w:val="24"/>
                <w:szCs w:val="24"/>
                <w:lang w:val="fr-FR"/>
              </w:rPr>
              <w:t>Fin de la 1</w:t>
            </w:r>
            <w:r w:rsidRPr="000C38E3">
              <w:rPr>
                <w:rFonts w:asciiTheme="minorHAnsi" w:hAnsiTheme="minorHAnsi"/>
                <w:sz w:val="24"/>
                <w:szCs w:val="24"/>
                <w:vertAlign w:val="superscript"/>
                <w:lang w:val="fr-FR"/>
              </w:rPr>
              <w:t>ère</w:t>
            </w:r>
            <w:r w:rsidRPr="000C38E3">
              <w:rPr>
                <w:rFonts w:asciiTheme="minorHAnsi" w:hAnsiTheme="minorHAnsi"/>
                <w:sz w:val="24"/>
                <w:szCs w:val="24"/>
                <w:lang w:val="fr-FR"/>
              </w:rPr>
              <w:t xml:space="preserve"> journée</w:t>
            </w:r>
          </w:p>
        </w:tc>
      </w:tr>
    </w:tbl>
    <w:p w:rsidR="00213E4F" w:rsidRPr="000C38E3" w:rsidRDefault="00213E4F" w:rsidP="00213E4F">
      <w:pPr>
        <w:rPr>
          <w:b/>
          <w:bCs/>
          <w:sz w:val="24"/>
          <w:szCs w:val="24"/>
        </w:rPr>
      </w:pPr>
    </w:p>
    <w:p w:rsidR="00213E4F" w:rsidRPr="000C38E3" w:rsidRDefault="00213E4F" w:rsidP="00213E4F">
      <w:pPr>
        <w:rPr>
          <w:b/>
          <w:bCs/>
          <w:sz w:val="24"/>
          <w:szCs w:val="24"/>
        </w:rPr>
      </w:pPr>
    </w:p>
    <w:p w:rsidR="00213E4F" w:rsidRPr="000C38E3" w:rsidRDefault="00213E4F" w:rsidP="00213E4F">
      <w:pPr>
        <w:rPr>
          <w:b/>
          <w:bCs/>
          <w:sz w:val="24"/>
          <w:szCs w:val="24"/>
        </w:rPr>
      </w:pPr>
    </w:p>
    <w:p w:rsidR="00213E4F" w:rsidRDefault="00213E4F" w:rsidP="00213E4F">
      <w:pPr>
        <w:rPr>
          <w:b/>
          <w:bCs/>
          <w:sz w:val="24"/>
          <w:szCs w:val="24"/>
        </w:rPr>
      </w:pPr>
    </w:p>
    <w:p w:rsidR="000161C4" w:rsidRPr="000C38E3" w:rsidRDefault="000161C4" w:rsidP="00213E4F">
      <w:pPr>
        <w:rPr>
          <w:b/>
          <w:bCs/>
          <w:sz w:val="24"/>
          <w:szCs w:val="24"/>
        </w:rPr>
      </w:pPr>
    </w:p>
    <w:p w:rsidR="00213E4F" w:rsidRPr="000C38E3" w:rsidRDefault="00213E4F" w:rsidP="00213E4F">
      <w:pPr>
        <w:rPr>
          <w:b/>
          <w:bCs/>
          <w:sz w:val="24"/>
          <w:szCs w:val="24"/>
        </w:rPr>
      </w:pPr>
      <w:r w:rsidRPr="000C38E3">
        <w:rPr>
          <w:b/>
          <w:bCs/>
          <w:sz w:val="24"/>
          <w:szCs w:val="24"/>
        </w:rPr>
        <w:t>Deuxième jour : 2 décembre 2015</w:t>
      </w:r>
    </w:p>
    <w:tbl>
      <w:tblPr>
        <w:tblW w:w="10179" w:type="dxa"/>
        <w:tblInd w:w="-425"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CellMar>
          <w:top w:w="72" w:type="dxa"/>
          <w:left w:w="115" w:type="dxa"/>
          <w:bottom w:w="72" w:type="dxa"/>
          <w:right w:w="115" w:type="dxa"/>
        </w:tblCellMar>
        <w:tblLook w:val="01E0" w:firstRow="1" w:lastRow="1" w:firstColumn="1" w:lastColumn="1" w:noHBand="0" w:noVBand="0"/>
      </w:tblPr>
      <w:tblGrid>
        <w:gridCol w:w="1958"/>
        <w:gridCol w:w="718"/>
        <w:gridCol w:w="5377"/>
        <w:gridCol w:w="2126"/>
      </w:tblGrid>
      <w:tr w:rsidR="00213E4F" w:rsidRPr="000C38E3" w:rsidTr="00213E4F">
        <w:tc>
          <w:tcPr>
            <w:tcW w:w="1958" w:type="dxa"/>
            <w:tcBorders>
              <w:top w:val="single" w:sz="4"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48"/>
                <w:sz w:val="24"/>
                <w:szCs w:val="24"/>
                <w:lang w:val="fr-FR"/>
              </w:rPr>
              <w:t>8:00 – 8 :3</w:t>
            </w:r>
            <w:r w:rsidRPr="00B43A16">
              <w:rPr>
                <w:rFonts w:asciiTheme="minorHAnsi" w:hAnsiTheme="minorHAnsi"/>
                <w:spacing w:val="36"/>
                <w:sz w:val="24"/>
                <w:szCs w:val="24"/>
                <w:lang w:val="fr-FR"/>
              </w:rPr>
              <w:t>0</w:t>
            </w:r>
          </w:p>
        </w:tc>
        <w:tc>
          <w:tcPr>
            <w:tcW w:w="6095" w:type="dxa"/>
            <w:gridSpan w:val="2"/>
            <w:tcBorders>
              <w:top w:val="single" w:sz="4" w:space="0" w:color="808080"/>
              <w:left w:val="single" w:sz="4" w:space="0" w:color="808080"/>
              <w:bottom w:val="single" w:sz="6" w:space="0" w:color="808080"/>
              <w:right w:val="single" w:sz="6" w:space="0" w:color="808080"/>
            </w:tcBorders>
            <w:shd w:val="clear" w:color="auto" w:fill="D9D9D9"/>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Arrivée et  Inscription des participants </w:t>
            </w:r>
          </w:p>
        </w:tc>
        <w:tc>
          <w:tcPr>
            <w:tcW w:w="2126" w:type="dxa"/>
            <w:tcBorders>
              <w:top w:val="single" w:sz="4" w:space="0" w:color="808080"/>
              <w:left w:val="single" w:sz="4" w:space="0" w:color="808080"/>
              <w:bottom w:val="single" w:sz="6" w:space="0" w:color="808080"/>
              <w:right w:val="single" w:sz="6" w:space="0" w:color="808080"/>
            </w:tcBorders>
            <w:shd w:val="clear" w:color="auto" w:fill="D9D9D9"/>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Modérateur : Charles NTIRYICHA</w:t>
            </w:r>
          </w:p>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C/° </w:t>
            </w:r>
            <w:proofErr w:type="spellStart"/>
            <w:r w:rsidRPr="000C38E3">
              <w:rPr>
                <w:rFonts w:asciiTheme="minorHAnsi" w:hAnsiTheme="minorHAnsi"/>
                <w:sz w:val="24"/>
                <w:szCs w:val="24"/>
                <w:lang w:val="fr-FR"/>
              </w:rPr>
              <w:t>Internews</w:t>
            </w:r>
            <w:proofErr w:type="spellEnd"/>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36"/>
                <w:sz w:val="24"/>
                <w:szCs w:val="24"/>
                <w:lang w:val="fr-FR"/>
              </w:rPr>
              <w:t>9: 00 – 9: 3</w:t>
            </w:r>
            <w:r w:rsidRPr="00B43A16">
              <w:rPr>
                <w:rFonts w:asciiTheme="minorHAnsi" w:hAnsiTheme="minorHAnsi"/>
                <w:spacing w:val="72"/>
                <w:sz w:val="24"/>
                <w:szCs w:val="24"/>
                <w:lang w:val="fr-FR"/>
              </w:rPr>
              <w:t>0</w:t>
            </w:r>
          </w:p>
        </w:tc>
        <w:tc>
          <w:tcPr>
            <w:tcW w:w="718" w:type="dxa"/>
            <w:vMerge w:val="restart"/>
            <w:tcBorders>
              <w:top w:val="single" w:sz="6" w:space="0" w:color="808080"/>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Secteur minier artisanal</w:t>
            </w:r>
          </w:p>
        </w:tc>
        <w:tc>
          <w:tcPr>
            <w:tcW w:w="5377"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b/>
                <w:bCs/>
                <w:sz w:val="24"/>
                <w:szCs w:val="24"/>
                <w:lang w:val="fr-FR"/>
              </w:rPr>
            </w:pPr>
            <w:r w:rsidRPr="000C38E3">
              <w:rPr>
                <w:rFonts w:asciiTheme="minorHAnsi" w:hAnsiTheme="minorHAnsi"/>
                <w:b/>
                <w:bCs/>
                <w:sz w:val="24"/>
                <w:szCs w:val="24"/>
                <w:lang w:val="fr-FR"/>
              </w:rPr>
              <w:t>La fiscalité minière artisanale et ses mesures d’application à l’Est de la RDC</w:t>
            </w:r>
          </w:p>
        </w:tc>
        <w:tc>
          <w:tcPr>
            <w:tcW w:w="2126" w:type="dxa"/>
            <w:tcBorders>
              <w:top w:val="single" w:sz="6" w:space="0" w:color="808080"/>
              <w:left w:val="single" w:sz="4" w:space="0" w:color="808080"/>
              <w:bottom w:val="single" w:sz="6" w:space="0" w:color="808080"/>
              <w:right w:val="single" w:sz="6" w:space="0" w:color="808080"/>
            </w:tcBorders>
          </w:tcPr>
          <w:p w:rsidR="00213E4F" w:rsidRPr="000C38E3" w:rsidRDefault="00213E4F" w:rsidP="008027AF">
            <w:pPr>
              <w:pStyle w:val="Session"/>
              <w:rPr>
                <w:rFonts w:asciiTheme="minorHAnsi" w:hAnsiTheme="minorHAnsi"/>
                <w:sz w:val="24"/>
                <w:szCs w:val="24"/>
                <w:lang w:val="fr-FR"/>
              </w:rPr>
            </w:pP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73"/>
                <w:sz w:val="24"/>
                <w:szCs w:val="24"/>
                <w:lang w:val="fr-FR"/>
              </w:rPr>
            </w:pPr>
            <w:r w:rsidRPr="00BE7646">
              <w:rPr>
                <w:rFonts w:asciiTheme="minorHAnsi" w:hAnsiTheme="minorHAnsi"/>
                <w:spacing w:val="18"/>
                <w:sz w:val="24"/>
                <w:szCs w:val="24"/>
                <w:lang w:val="fr-FR"/>
              </w:rPr>
              <w:t>9 : 30 – 10 : 0</w:t>
            </w:r>
            <w:r w:rsidRPr="00BE7646">
              <w:rPr>
                <w:rFonts w:asciiTheme="minorHAnsi" w:hAnsiTheme="minorHAnsi"/>
                <w:spacing w:val="14"/>
                <w:sz w:val="24"/>
                <w:szCs w:val="24"/>
                <w:lang w:val="fr-FR"/>
              </w:rPr>
              <w:t>0</w:t>
            </w:r>
          </w:p>
        </w:tc>
        <w:tc>
          <w:tcPr>
            <w:tcW w:w="718"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5377"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Echange et Débat</w:t>
            </w:r>
          </w:p>
        </w:tc>
        <w:tc>
          <w:tcPr>
            <w:tcW w:w="2126" w:type="dxa"/>
            <w:tcBorders>
              <w:top w:val="single" w:sz="6" w:space="0" w:color="808080"/>
              <w:left w:val="single" w:sz="4" w:space="0" w:color="808080"/>
              <w:bottom w:val="single" w:sz="6" w:space="0" w:color="808080"/>
              <w:right w:val="single" w:sz="6" w:space="0" w:color="808080"/>
            </w:tcBorders>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18"/>
                <w:sz w:val="24"/>
                <w:szCs w:val="24"/>
                <w:lang w:val="fr-FR"/>
              </w:rPr>
            </w:pPr>
            <w:r w:rsidRPr="00BE7646">
              <w:rPr>
                <w:rFonts w:asciiTheme="minorHAnsi" w:hAnsiTheme="minorHAnsi"/>
                <w:spacing w:val="14"/>
                <w:sz w:val="24"/>
                <w:szCs w:val="24"/>
                <w:lang w:val="fr-FR"/>
              </w:rPr>
              <w:t>10 :00 – 10 : 2</w:t>
            </w:r>
            <w:r w:rsidRPr="00BE7646">
              <w:rPr>
                <w:rFonts w:asciiTheme="minorHAnsi" w:hAnsiTheme="minorHAnsi"/>
                <w:spacing w:val="6"/>
                <w:sz w:val="24"/>
                <w:szCs w:val="24"/>
                <w:lang w:val="fr-FR"/>
              </w:rPr>
              <w:t>0</w:t>
            </w:r>
          </w:p>
        </w:tc>
        <w:tc>
          <w:tcPr>
            <w:tcW w:w="718"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7503" w:type="dxa"/>
            <w:gridSpan w:val="2"/>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Pause-café</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0"/>
                <w:sz w:val="24"/>
                <w:szCs w:val="24"/>
                <w:lang w:val="fr-FR"/>
              </w:rPr>
            </w:pPr>
            <w:r w:rsidRPr="00BE7646">
              <w:rPr>
                <w:rFonts w:asciiTheme="minorHAnsi" w:hAnsiTheme="minorHAnsi"/>
                <w:spacing w:val="14"/>
                <w:sz w:val="24"/>
                <w:szCs w:val="24"/>
                <w:lang w:val="fr-FR"/>
              </w:rPr>
              <w:t>10 :20 – 11 : 0</w:t>
            </w:r>
            <w:r w:rsidRPr="00BE7646">
              <w:rPr>
                <w:rFonts w:asciiTheme="minorHAnsi" w:hAnsiTheme="minorHAnsi"/>
                <w:spacing w:val="6"/>
                <w:sz w:val="24"/>
                <w:szCs w:val="24"/>
                <w:lang w:val="fr-FR"/>
              </w:rPr>
              <w:t>0</w:t>
            </w:r>
          </w:p>
        </w:tc>
        <w:tc>
          <w:tcPr>
            <w:tcW w:w="718"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5377"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jc w:val="left"/>
              <w:rPr>
                <w:rFonts w:asciiTheme="minorHAnsi" w:hAnsiTheme="minorHAnsi"/>
                <w:b/>
                <w:sz w:val="24"/>
                <w:szCs w:val="24"/>
                <w:lang w:val="fr-FR"/>
              </w:rPr>
            </w:pPr>
            <w:r w:rsidRPr="000C38E3">
              <w:rPr>
                <w:rFonts w:asciiTheme="minorHAnsi" w:hAnsiTheme="minorHAnsi"/>
                <w:b/>
                <w:sz w:val="24"/>
                <w:szCs w:val="24"/>
                <w:lang w:val="fr-FR"/>
              </w:rPr>
              <w:t>Panel : Les  services analogues de   4 provinces exposent sous la conduite du modérateur.</w:t>
            </w:r>
          </w:p>
          <w:p w:rsidR="00213E4F" w:rsidRPr="000C38E3" w:rsidRDefault="00213E4F" w:rsidP="008027AF">
            <w:pPr>
              <w:pStyle w:val="Session"/>
              <w:ind w:left="720"/>
              <w:jc w:val="left"/>
              <w:rPr>
                <w:rFonts w:asciiTheme="minorHAnsi" w:hAnsiTheme="minorHAnsi"/>
                <w:b/>
                <w:sz w:val="24"/>
                <w:szCs w:val="24"/>
                <w:lang w:val="fr-FR"/>
              </w:rPr>
            </w:pPr>
          </w:p>
          <w:p w:rsidR="00213E4F" w:rsidRPr="000C38E3" w:rsidRDefault="00213E4F" w:rsidP="008027AF">
            <w:pPr>
              <w:pStyle w:val="Session"/>
              <w:jc w:val="left"/>
              <w:rPr>
                <w:rFonts w:asciiTheme="minorHAnsi" w:hAnsiTheme="minorHAnsi"/>
                <w:b/>
                <w:sz w:val="24"/>
                <w:szCs w:val="24"/>
                <w:lang w:val="fr-FR"/>
              </w:rPr>
            </w:pPr>
            <w:r w:rsidRPr="000C38E3">
              <w:rPr>
                <w:rFonts w:asciiTheme="minorHAnsi" w:hAnsiTheme="minorHAnsi"/>
                <w:sz w:val="24"/>
                <w:szCs w:val="24"/>
                <w:lang w:val="fr-FR"/>
              </w:rPr>
              <w:t>Thème </w:t>
            </w:r>
            <w:r w:rsidRPr="000C38E3">
              <w:rPr>
                <w:rFonts w:asciiTheme="minorHAnsi" w:hAnsiTheme="minorHAnsi"/>
                <w:b/>
                <w:i/>
                <w:sz w:val="24"/>
                <w:szCs w:val="24"/>
                <w:lang w:val="fr-FR"/>
              </w:rPr>
              <w:t>: Asseoir et recouvrer les impôts et taxes du secteur  minier artisanal :</w:t>
            </w:r>
            <w:r w:rsidRPr="000C38E3">
              <w:rPr>
                <w:rFonts w:asciiTheme="minorHAnsi" w:hAnsiTheme="minorHAnsi"/>
                <w:sz w:val="24"/>
                <w:szCs w:val="24"/>
                <w:lang w:val="fr-FR"/>
              </w:rPr>
              <w:t xml:space="preserve"> </w:t>
            </w:r>
            <w:r w:rsidRPr="000C38E3">
              <w:rPr>
                <w:rFonts w:asciiTheme="minorHAnsi" w:hAnsiTheme="minorHAnsi"/>
                <w:b/>
                <w:sz w:val="24"/>
                <w:szCs w:val="24"/>
                <w:lang w:val="fr-FR"/>
              </w:rPr>
              <w:t>Expériences  des Administrations publiques  concernées.</w:t>
            </w:r>
          </w:p>
          <w:p w:rsidR="00213E4F" w:rsidRPr="000C38E3" w:rsidRDefault="00213E4F" w:rsidP="008027AF">
            <w:pPr>
              <w:pStyle w:val="Session"/>
              <w:jc w:val="left"/>
              <w:rPr>
                <w:rFonts w:asciiTheme="minorHAnsi" w:hAnsiTheme="minorHAnsi"/>
                <w:sz w:val="24"/>
                <w:szCs w:val="24"/>
                <w:lang w:val="fr-FR"/>
              </w:rPr>
            </w:pPr>
          </w:p>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1</w:t>
            </w:r>
            <w:r w:rsidRPr="000C38E3">
              <w:rPr>
                <w:rFonts w:asciiTheme="minorHAnsi" w:hAnsiTheme="minorHAnsi"/>
                <w:sz w:val="24"/>
                <w:szCs w:val="24"/>
                <w:vertAlign w:val="superscript"/>
                <w:lang w:val="fr-FR"/>
              </w:rPr>
              <w:t>er</w:t>
            </w:r>
            <w:r w:rsidRPr="000C38E3">
              <w:rPr>
                <w:rFonts w:asciiTheme="minorHAnsi" w:hAnsiTheme="minorHAnsi"/>
                <w:sz w:val="24"/>
                <w:szCs w:val="24"/>
                <w:lang w:val="fr-FR"/>
              </w:rPr>
              <w:t xml:space="preserve"> panel : Les directions des recettes des provinces</w:t>
            </w:r>
          </w:p>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2</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 SAESCAM</w:t>
            </w:r>
          </w:p>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3</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 CEEC</w:t>
            </w:r>
          </w:p>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4</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Les Services des mines</w:t>
            </w:r>
          </w:p>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5</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Les Divisions Provinciales  des mines </w:t>
            </w:r>
          </w:p>
        </w:tc>
        <w:tc>
          <w:tcPr>
            <w:tcW w:w="2126"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ind w:left="720"/>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73"/>
                <w:sz w:val="24"/>
                <w:szCs w:val="24"/>
                <w:lang w:val="fr-FR"/>
              </w:rPr>
            </w:pPr>
            <w:r w:rsidRPr="00BE7646">
              <w:rPr>
                <w:rFonts w:asciiTheme="minorHAnsi" w:hAnsiTheme="minorHAnsi"/>
                <w:spacing w:val="6"/>
                <w:sz w:val="24"/>
                <w:szCs w:val="24"/>
                <w:lang w:val="fr-FR"/>
              </w:rPr>
              <w:t xml:space="preserve"> 11 : 00 – 12 : 00</w:t>
            </w:r>
          </w:p>
        </w:tc>
        <w:tc>
          <w:tcPr>
            <w:tcW w:w="718"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5377"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ind w:left="720"/>
              <w:jc w:val="left"/>
              <w:rPr>
                <w:rFonts w:asciiTheme="minorHAnsi" w:hAnsiTheme="minorHAnsi"/>
                <w:color w:val="4F81BD" w:themeColor="accent1"/>
                <w:sz w:val="24"/>
                <w:szCs w:val="24"/>
                <w:lang w:val="fr-FR"/>
              </w:rPr>
            </w:pPr>
            <w:r w:rsidRPr="000C38E3">
              <w:rPr>
                <w:rFonts w:asciiTheme="minorHAnsi" w:hAnsiTheme="minorHAnsi"/>
                <w:sz w:val="24"/>
                <w:szCs w:val="24"/>
                <w:lang w:val="fr-FR"/>
              </w:rPr>
              <w:t>Echanges  et Débats</w:t>
            </w:r>
          </w:p>
        </w:tc>
        <w:tc>
          <w:tcPr>
            <w:tcW w:w="2126"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ind w:left="720"/>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pacing w:val="36"/>
                <w:sz w:val="24"/>
                <w:szCs w:val="24"/>
                <w:lang w:val="fr-FR"/>
              </w:rPr>
            </w:pPr>
            <w:r w:rsidRPr="00BE7646">
              <w:rPr>
                <w:rFonts w:asciiTheme="minorHAnsi" w:hAnsiTheme="minorHAnsi"/>
                <w:spacing w:val="14"/>
                <w:sz w:val="24"/>
                <w:szCs w:val="24"/>
                <w:lang w:val="fr-FR"/>
              </w:rPr>
              <w:t>12 :00 – 13 : 0</w:t>
            </w:r>
            <w:r w:rsidRPr="00BE7646">
              <w:rPr>
                <w:rFonts w:asciiTheme="minorHAnsi" w:hAnsiTheme="minorHAnsi"/>
                <w:spacing w:val="6"/>
                <w:sz w:val="24"/>
                <w:szCs w:val="24"/>
                <w:lang w:val="fr-FR"/>
              </w:rPr>
              <w:t>0</w:t>
            </w:r>
          </w:p>
        </w:tc>
        <w:tc>
          <w:tcPr>
            <w:tcW w:w="718" w:type="dxa"/>
            <w:vMerge/>
            <w:tcBorders>
              <w:left w:val="single" w:sz="6" w:space="0" w:color="808080"/>
              <w:right w:val="single" w:sz="6" w:space="0" w:color="808080"/>
            </w:tcBorders>
            <w:shd w:val="clear" w:color="auto" w:fill="D9D9D9"/>
            <w:textDirection w:val="btLr"/>
            <w:vAlign w:val="center"/>
          </w:tcPr>
          <w:p w:rsidR="00213E4F" w:rsidRPr="000C38E3" w:rsidRDefault="00213E4F" w:rsidP="008027AF">
            <w:pPr>
              <w:pStyle w:val="Session"/>
              <w:rPr>
                <w:rFonts w:asciiTheme="minorHAnsi" w:hAnsiTheme="minorHAnsi"/>
                <w:sz w:val="24"/>
                <w:szCs w:val="24"/>
                <w:lang w:val="fr-FR"/>
              </w:rPr>
            </w:pPr>
          </w:p>
        </w:tc>
        <w:tc>
          <w:tcPr>
            <w:tcW w:w="5377" w:type="dxa"/>
            <w:tcBorders>
              <w:top w:val="single" w:sz="6" w:space="0" w:color="808080"/>
              <w:left w:val="single" w:sz="4" w:space="0" w:color="808080"/>
              <w:bottom w:val="single" w:sz="6" w:space="0" w:color="808080"/>
              <w:right w:val="single" w:sz="6" w:space="0" w:color="808080"/>
            </w:tcBorders>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Pause Repas</w:t>
            </w:r>
          </w:p>
        </w:tc>
        <w:tc>
          <w:tcPr>
            <w:tcW w:w="2126" w:type="dxa"/>
            <w:tcBorders>
              <w:top w:val="single" w:sz="6" w:space="0" w:color="808080"/>
              <w:left w:val="single" w:sz="4" w:space="0" w:color="808080"/>
              <w:bottom w:val="single" w:sz="6" w:space="0" w:color="808080"/>
              <w:right w:val="single" w:sz="6" w:space="0" w:color="808080"/>
            </w:tcBorders>
          </w:tcPr>
          <w:p w:rsidR="00213E4F" w:rsidRPr="000C38E3" w:rsidRDefault="00213E4F" w:rsidP="008027AF">
            <w:pPr>
              <w:pStyle w:val="Session"/>
              <w:rPr>
                <w:rFonts w:asciiTheme="minorHAnsi" w:hAnsiTheme="minorHAnsi"/>
                <w:sz w:val="24"/>
                <w:szCs w:val="24"/>
                <w:lang w:val="fr-FR"/>
              </w:rPr>
            </w:pP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E7646">
              <w:rPr>
                <w:rFonts w:asciiTheme="minorHAnsi" w:hAnsiTheme="minorHAnsi"/>
                <w:spacing w:val="12"/>
                <w:sz w:val="24"/>
                <w:szCs w:val="24"/>
                <w:lang w:val="fr-FR"/>
              </w:rPr>
              <w:t>13 : 00 - 14 : 0</w:t>
            </w:r>
            <w:r w:rsidRPr="00BE7646">
              <w:rPr>
                <w:rFonts w:asciiTheme="minorHAnsi" w:hAnsiTheme="minorHAnsi"/>
                <w:spacing w:val="15"/>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 xml:space="preserve">Thème : </w:t>
            </w:r>
          </w:p>
          <w:p w:rsidR="00213E4F" w:rsidRPr="000C38E3" w:rsidRDefault="00213E4F" w:rsidP="008027AF">
            <w:pPr>
              <w:pStyle w:val="Session"/>
              <w:jc w:val="left"/>
              <w:rPr>
                <w:rFonts w:asciiTheme="minorHAnsi" w:hAnsiTheme="minorHAnsi"/>
                <w:b/>
                <w:i/>
                <w:sz w:val="24"/>
                <w:szCs w:val="24"/>
                <w:lang w:val="fr-FR"/>
              </w:rPr>
            </w:pPr>
            <w:r w:rsidRPr="000C38E3">
              <w:rPr>
                <w:rFonts w:asciiTheme="minorHAnsi" w:hAnsiTheme="minorHAnsi"/>
                <w:b/>
                <w:i/>
                <w:sz w:val="24"/>
                <w:szCs w:val="24"/>
                <w:lang w:val="fr-FR"/>
              </w:rPr>
              <w:t>De la traçabilité  et  de l’accroissement des recettes des mines artisanales de la RDC :     Comment endiguer la fraude  fiscale et les perceptions illégales ? En quoi leurs travaux peuvent être utiles pour ITIE</w:t>
            </w:r>
          </w:p>
          <w:p w:rsidR="00213E4F" w:rsidRPr="000C38E3" w:rsidRDefault="00213E4F" w:rsidP="00213E4F">
            <w:pPr>
              <w:pStyle w:val="Session"/>
              <w:numPr>
                <w:ilvl w:val="0"/>
                <w:numId w:val="8"/>
              </w:numPr>
              <w:jc w:val="left"/>
              <w:rPr>
                <w:rFonts w:asciiTheme="minorHAnsi" w:hAnsiTheme="minorHAnsi"/>
                <w:sz w:val="24"/>
                <w:szCs w:val="24"/>
                <w:lang w:val="fr-FR"/>
              </w:rPr>
            </w:pPr>
            <w:r w:rsidRPr="000C38E3">
              <w:rPr>
                <w:rFonts w:asciiTheme="minorHAnsi" w:hAnsiTheme="minorHAnsi"/>
                <w:sz w:val="24"/>
                <w:szCs w:val="24"/>
                <w:lang w:val="fr-FR"/>
              </w:rPr>
              <w:t>Yvette MWANZA</w:t>
            </w:r>
          </w:p>
          <w:p w:rsidR="00213E4F" w:rsidRPr="000C38E3" w:rsidRDefault="00213E4F" w:rsidP="00213E4F">
            <w:pPr>
              <w:pStyle w:val="Session"/>
              <w:numPr>
                <w:ilvl w:val="0"/>
                <w:numId w:val="8"/>
              </w:numPr>
              <w:jc w:val="left"/>
              <w:rPr>
                <w:rFonts w:asciiTheme="minorHAnsi" w:hAnsiTheme="minorHAnsi"/>
                <w:sz w:val="24"/>
                <w:szCs w:val="24"/>
                <w:lang w:val="fr-FR"/>
              </w:rPr>
            </w:pPr>
            <w:r w:rsidRPr="000C38E3">
              <w:rPr>
                <w:rFonts w:asciiTheme="minorHAnsi" w:hAnsiTheme="minorHAnsi"/>
                <w:sz w:val="24"/>
                <w:szCs w:val="24"/>
                <w:lang w:val="fr-FR"/>
              </w:rPr>
              <w:t>BGR</w:t>
            </w:r>
          </w:p>
          <w:p w:rsidR="00213E4F" w:rsidRPr="000C38E3" w:rsidRDefault="00213E4F" w:rsidP="00213E4F">
            <w:pPr>
              <w:pStyle w:val="Session"/>
              <w:numPr>
                <w:ilvl w:val="0"/>
                <w:numId w:val="8"/>
              </w:numPr>
              <w:jc w:val="left"/>
              <w:rPr>
                <w:rFonts w:asciiTheme="minorHAnsi" w:hAnsiTheme="minorHAnsi"/>
                <w:sz w:val="24"/>
                <w:szCs w:val="24"/>
                <w:lang w:val="fr-FR"/>
              </w:rPr>
            </w:pPr>
            <w:r w:rsidRPr="000C38E3">
              <w:rPr>
                <w:rFonts w:asciiTheme="minorHAnsi" w:hAnsiTheme="minorHAnsi"/>
                <w:sz w:val="24"/>
                <w:szCs w:val="24"/>
                <w:lang w:val="fr-FR"/>
              </w:rPr>
              <w:t>ITRI…</w:t>
            </w:r>
          </w:p>
          <w:p w:rsidR="00213E4F" w:rsidRPr="000C38E3" w:rsidRDefault="00213E4F" w:rsidP="00213E4F">
            <w:pPr>
              <w:pStyle w:val="Session"/>
              <w:numPr>
                <w:ilvl w:val="0"/>
                <w:numId w:val="8"/>
              </w:numPr>
              <w:jc w:val="left"/>
              <w:rPr>
                <w:rFonts w:asciiTheme="minorHAnsi" w:hAnsiTheme="minorHAnsi"/>
                <w:sz w:val="24"/>
                <w:szCs w:val="24"/>
                <w:lang w:val="fr-FR"/>
              </w:rPr>
            </w:pPr>
            <w:r w:rsidRPr="000C38E3">
              <w:rPr>
                <w:rFonts w:asciiTheme="minorHAnsi" w:hAnsiTheme="minorHAnsi"/>
                <w:sz w:val="24"/>
                <w:szCs w:val="24"/>
                <w:lang w:val="fr-FR"/>
              </w:rPr>
              <w:t xml:space="preserve">CEEC </w:t>
            </w:r>
          </w:p>
        </w:tc>
        <w:tc>
          <w:tcPr>
            <w:tcW w:w="2126" w:type="dxa"/>
            <w:tcBorders>
              <w:top w:val="single" w:sz="6" w:space="0" w:color="808080"/>
              <w:left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color w:val="4F81BD" w:themeColor="accent1"/>
                <w:sz w:val="24"/>
                <w:szCs w:val="24"/>
                <w:lang w:val="fr-FR"/>
              </w:rPr>
            </w:pPr>
            <w:r w:rsidRPr="000C38E3">
              <w:rPr>
                <w:rFonts w:asciiTheme="minorHAnsi" w:hAnsiTheme="minorHAnsi"/>
                <w:sz w:val="24"/>
                <w:szCs w:val="24"/>
                <w:lang w:val="fr-FR"/>
              </w:rPr>
              <w:t>Modérateur</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z w:val="24"/>
                <w:szCs w:val="24"/>
                <w:lang w:val="fr-FR"/>
              </w:rPr>
            </w:pPr>
            <w:r w:rsidRPr="000C38E3">
              <w:rPr>
                <w:rFonts w:asciiTheme="minorHAnsi" w:hAnsiTheme="minorHAnsi"/>
                <w:spacing w:val="24"/>
                <w:sz w:val="24"/>
                <w:szCs w:val="24"/>
                <w:lang w:val="fr-FR"/>
              </w:rPr>
              <w:t>14:00 – 14 :3</w:t>
            </w:r>
            <w:r w:rsidRPr="000C38E3">
              <w:rPr>
                <w:rFonts w:asciiTheme="minorHAnsi" w:hAnsiTheme="minorHAnsi"/>
                <w:spacing w:val="13"/>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Echanges et débats</w:t>
            </w:r>
          </w:p>
        </w:tc>
        <w:tc>
          <w:tcPr>
            <w:tcW w:w="212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 xml:space="preserve">Modérateur </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16"/>
                <w:sz w:val="24"/>
                <w:szCs w:val="24"/>
                <w:lang w:val="fr-FR"/>
              </w:rPr>
            </w:pPr>
            <w:r w:rsidRPr="00BE7646">
              <w:rPr>
                <w:rFonts w:asciiTheme="minorHAnsi" w:hAnsiTheme="minorHAnsi"/>
                <w:sz w:val="24"/>
                <w:szCs w:val="24"/>
                <w:lang w:val="fr-FR"/>
              </w:rPr>
              <w:t>14 : 30 – 15 : 0</w:t>
            </w:r>
            <w:r w:rsidRPr="00BE7646">
              <w:rPr>
                <w:rFonts w:asciiTheme="minorHAnsi" w:hAnsiTheme="minorHAnsi"/>
                <w:spacing w:val="2"/>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Du rôle et de la  responsabilité  des  comptoirs d’achat et coopératives minières dans la publication et  la dissémination des Rapports ITIE.</w:t>
            </w:r>
          </w:p>
        </w:tc>
        <w:tc>
          <w:tcPr>
            <w:tcW w:w="212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Président du Conseil de gestion de la COOPERAMMA</w:t>
            </w:r>
          </w:p>
          <w:p w:rsidR="00213E4F" w:rsidRPr="000C38E3" w:rsidRDefault="00213E4F" w:rsidP="008027AF">
            <w:pPr>
              <w:pStyle w:val="Session"/>
              <w:jc w:val="left"/>
              <w:rPr>
                <w:rFonts w:asciiTheme="minorHAnsi" w:hAnsiTheme="minorHAnsi"/>
                <w:sz w:val="24"/>
                <w:szCs w:val="24"/>
                <w:lang w:val="fr-FR"/>
              </w:rPr>
            </w:pP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31"/>
                <w:sz w:val="24"/>
                <w:szCs w:val="24"/>
                <w:lang w:val="fr-FR"/>
              </w:rPr>
            </w:pPr>
            <w:r w:rsidRPr="00BE7646">
              <w:rPr>
                <w:rFonts w:asciiTheme="minorHAnsi" w:hAnsiTheme="minorHAnsi"/>
                <w:sz w:val="24"/>
                <w:szCs w:val="24"/>
                <w:lang w:val="fr-FR"/>
              </w:rPr>
              <w:t>15 : 00 – 15 : 3</w:t>
            </w:r>
            <w:r w:rsidRPr="00BE7646">
              <w:rPr>
                <w:rFonts w:asciiTheme="minorHAnsi" w:hAnsiTheme="minorHAnsi"/>
                <w:spacing w:val="2"/>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Echanges et débats</w:t>
            </w:r>
          </w:p>
        </w:tc>
        <w:tc>
          <w:tcPr>
            <w:tcW w:w="212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Modérateur</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pacing w:val="0"/>
                <w:sz w:val="24"/>
                <w:szCs w:val="24"/>
                <w:lang w:val="fr-FR"/>
              </w:rPr>
            </w:pPr>
            <w:r w:rsidRPr="00BE7646">
              <w:rPr>
                <w:rFonts w:asciiTheme="minorHAnsi" w:hAnsiTheme="minorHAnsi"/>
                <w:spacing w:val="6"/>
                <w:sz w:val="24"/>
                <w:szCs w:val="24"/>
                <w:lang w:val="fr-FR"/>
              </w:rPr>
              <w:t xml:space="preserve">15 : 30 – 16 : 00 </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Comment renseigner les chiffres (données) à ITIE : Utilisation prochaine de TSL par les entités déclarantes du secteur minier artisanal</w:t>
            </w:r>
          </w:p>
        </w:tc>
        <w:tc>
          <w:tcPr>
            <w:tcW w:w="2126"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 xml:space="preserve">Mady Grace </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tcFitText/>
          </w:tcPr>
          <w:p w:rsidR="00213E4F" w:rsidRPr="000C38E3" w:rsidRDefault="00213E4F" w:rsidP="008027AF">
            <w:pPr>
              <w:pStyle w:val="Time"/>
              <w:rPr>
                <w:rFonts w:asciiTheme="minorHAnsi" w:hAnsiTheme="minorHAnsi"/>
                <w:sz w:val="24"/>
                <w:szCs w:val="24"/>
                <w:lang w:val="fr-FR"/>
              </w:rPr>
            </w:pPr>
            <w:r w:rsidRPr="00B43A16">
              <w:rPr>
                <w:rFonts w:asciiTheme="minorHAnsi" w:hAnsiTheme="minorHAnsi"/>
                <w:spacing w:val="24"/>
                <w:sz w:val="24"/>
                <w:szCs w:val="24"/>
                <w:lang w:val="fr-FR"/>
              </w:rPr>
              <w:t>16:00 – 16:3</w:t>
            </w:r>
            <w:r w:rsidRPr="00B43A16">
              <w:rPr>
                <w:rFonts w:asciiTheme="minorHAnsi" w:hAnsiTheme="minorHAnsi"/>
                <w:spacing w:val="96"/>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6" w:space="0" w:color="808080"/>
              <w:right w:val="single" w:sz="6" w:space="0" w:color="808080"/>
            </w:tcBorders>
            <w:shd w:val="clear" w:color="auto" w:fill="auto"/>
            <w:vAlign w:val="center"/>
          </w:tcPr>
          <w:p w:rsidR="00213E4F" w:rsidRPr="000C38E3" w:rsidRDefault="00213E4F" w:rsidP="008027AF">
            <w:pPr>
              <w:pStyle w:val="Presentation"/>
              <w:rPr>
                <w:rFonts w:asciiTheme="minorHAnsi" w:hAnsiTheme="minorHAnsi"/>
                <w:sz w:val="24"/>
                <w:szCs w:val="24"/>
                <w:lang w:val="fr-FR"/>
              </w:rPr>
            </w:pPr>
            <w:r w:rsidRPr="000C38E3">
              <w:rPr>
                <w:rFonts w:asciiTheme="minorHAnsi" w:hAnsiTheme="minorHAnsi"/>
                <w:sz w:val="24"/>
                <w:szCs w:val="24"/>
                <w:lang w:val="fr-FR"/>
              </w:rPr>
              <w:t>Echange et Débat</w:t>
            </w:r>
          </w:p>
        </w:tc>
        <w:tc>
          <w:tcPr>
            <w:tcW w:w="2126" w:type="dxa"/>
            <w:tcBorders>
              <w:top w:val="single" w:sz="6" w:space="0" w:color="808080"/>
              <w:left w:val="single" w:sz="4" w:space="0" w:color="808080"/>
              <w:right w:val="single" w:sz="6" w:space="0" w:color="808080"/>
            </w:tcBorders>
            <w:shd w:val="clear" w:color="auto" w:fill="auto"/>
          </w:tcPr>
          <w:p w:rsidR="00213E4F" w:rsidRPr="000C38E3" w:rsidRDefault="00213E4F" w:rsidP="008027AF">
            <w:pPr>
              <w:pStyle w:val="Presentation"/>
              <w:jc w:val="center"/>
              <w:rPr>
                <w:rFonts w:asciiTheme="minorHAnsi" w:hAnsiTheme="minorHAnsi"/>
                <w:sz w:val="24"/>
                <w:szCs w:val="24"/>
                <w:lang w:val="fr-FR"/>
              </w:rPr>
            </w:pPr>
            <w:r w:rsidRPr="000C38E3">
              <w:rPr>
                <w:rFonts w:asciiTheme="minorHAnsi" w:hAnsiTheme="minorHAnsi"/>
                <w:sz w:val="24"/>
                <w:szCs w:val="24"/>
                <w:lang w:val="fr-FR"/>
              </w:rPr>
              <w:t xml:space="preserve">Modérateur </w:t>
            </w:r>
          </w:p>
        </w:tc>
      </w:tr>
      <w:tr w:rsidR="00213E4F" w:rsidRPr="000C38E3" w:rsidTr="00213E4F">
        <w:tc>
          <w:tcPr>
            <w:tcW w:w="1958" w:type="dxa"/>
            <w:tcBorders>
              <w:top w:val="single" w:sz="6" w:space="0" w:color="808080"/>
              <w:left w:val="single" w:sz="6" w:space="0" w:color="808080"/>
              <w:bottom w:val="single" w:sz="6" w:space="0" w:color="808080"/>
              <w:right w:val="single" w:sz="4" w:space="0" w:color="808080"/>
            </w:tcBorders>
            <w:shd w:val="clear" w:color="auto" w:fill="E6E6E6"/>
            <w:tcFitText/>
          </w:tcPr>
          <w:p w:rsidR="00213E4F" w:rsidRPr="000C38E3" w:rsidRDefault="00213E4F" w:rsidP="008027AF">
            <w:pPr>
              <w:pStyle w:val="Time"/>
              <w:rPr>
                <w:rFonts w:asciiTheme="minorHAnsi" w:hAnsiTheme="minorHAnsi"/>
                <w:sz w:val="24"/>
                <w:szCs w:val="24"/>
                <w:lang w:val="fr-FR"/>
              </w:rPr>
            </w:pPr>
            <w:r w:rsidRPr="00BE7646">
              <w:rPr>
                <w:rFonts w:asciiTheme="minorHAnsi" w:hAnsiTheme="minorHAnsi"/>
                <w:spacing w:val="14"/>
                <w:sz w:val="24"/>
                <w:szCs w:val="24"/>
                <w:lang w:val="fr-FR"/>
              </w:rPr>
              <w:t>16 :30 – 17 : 0</w:t>
            </w:r>
            <w:r w:rsidRPr="00BE7646">
              <w:rPr>
                <w:rFonts w:asciiTheme="minorHAnsi" w:hAnsiTheme="minorHAnsi"/>
                <w:spacing w:val="6"/>
                <w:sz w:val="24"/>
                <w:szCs w:val="24"/>
                <w:lang w:val="fr-FR"/>
              </w:rPr>
              <w:t>0</w:t>
            </w:r>
          </w:p>
        </w:tc>
        <w:tc>
          <w:tcPr>
            <w:tcW w:w="718" w:type="dxa"/>
            <w:vMerge/>
            <w:tcBorders>
              <w:left w:val="single" w:sz="6" w:space="0" w:color="808080"/>
              <w:right w:val="single" w:sz="6" w:space="0" w:color="808080"/>
            </w:tcBorders>
            <w:vAlign w:val="center"/>
          </w:tcPr>
          <w:p w:rsidR="00213E4F" w:rsidRPr="000C38E3" w:rsidRDefault="00213E4F" w:rsidP="008027AF">
            <w:pPr>
              <w:rPr>
                <w:sz w:val="24"/>
                <w:szCs w:val="24"/>
              </w:rPr>
            </w:pPr>
          </w:p>
        </w:tc>
        <w:tc>
          <w:tcPr>
            <w:tcW w:w="5377" w:type="dxa"/>
            <w:tcBorders>
              <w:top w:val="single" w:sz="6" w:space="0" w:color="808080"/>
              <w:left w:val="single" w:sz="4" w:space="0" w:color="808080"/>
              <w:bottom w:val="single" w:sz="6" w:space="0" w:color="808080"/>
              <w:right w:val="single" w:sz="6" w:space="0" w:color="808080"/>
            </w:tcBorders>
            <w:shd w:val="clear" w:color="auto" w:fill="auto"/>
            <w:vAlign w:val="center"/>
          </w:tcPr>
          <w:p w:rsidR="00213E4F" w:rsidRPr="000C38E3" w:rsidRDefault="00213E4F" w:rsidP="008027AF">
            <w:pPr>
              <w:pStyle w:val="Session"/>
              <w:jc w:val="left"/>
              <w:rPr>
                <w:rFonts w:asciiTheme="minorHAnsi" w:hAnsiTheme="minorHAnsi"/>
                <w:sz w:val="24"/>
                <w:szCs w:val="24"/>
                <w:lang w:val="fr-FR"/>
              </w:rPr>
            </w:pPr>
            <w:r w:rsidRPr="000C38E3">
              <w:rPr>
                <w:rFonts w:asciiTheme="minorHAnsi" w:hAnsiTheme="minorHAnsi"/>
                <w:sz w:val="24"/>
                <w:szCs w:val="24"/>
                <w:lang w:val="fr-FR"/>
              </w:rPr>
              <w:t>Cérémonie de clôture</w:t>
            </w:r>
          </w:p>
          <w:p w:rsidR="00213E4F" w:rsidRPr="000C38E3" w:rsidRDefault="00213E4F" w:rsidP="00213E4F">
            <w:pPr>
              <w:pStyle w:val="Session"/>
              <w:numPr>
                <w:ilvl w:val="0"/>
                <w:numId w:val="7"/>
              </w:numPr>
              <w:jc w:val="left"/>
              <w:rPr>
                <w:rFonts w:asciiTheme="minorHAnsi" w:hAnsiTheme="minorHAnsi"/>
                <w:sz w:val="24"/>
                <w:szCs w:val="24"/>
                <w:lang w:val="fr-FR"/>
              </w:rPr>
            </w:pPr>
            <w:r w:rsidRPr="000C38E3">
              <w:rPr>
                <w:rFonts w:asciiTheme="minorHAnsi" w:hAnsiTheme="minorHAnsi"/>
                <w:sz w:val="24"/>
                <w:szCs w:val="24"/>
                <w:lang w:val="fr-FR"/>
              </w:rPr>
              <w:t>Mot du Coordonnateur de l’ITIE</w:t>
            </w:r>
          </w:p>
          <w:p w:rsidR="00213E4F" w:rsidRPr="000C38E3" w:rsidRDefault="00213E4F" w:rsidP="00213E4F">
            <w:pPr>
              <w:pStyle w:val="Session"/>
              <w:numPr>
                <w:ilvl w:val="0"/>
                <w:numId w:val="7"/>
              </w:numPr>
              <w:jc w:val="left"/>
              <w:rPr>
                <w:rFonts w:asciiTheme="minorHAnsi" w:hAnsiTheme="minorHAnsi"/>
                <w:sz w:val="24"/>
                <w:szCs w:val="24"/>
                <w:lang w:val="fr-FR"/>
              </w:rPr>
            </w:pPr>
            <w:r w:rsidRPr="000C38E3">
              <w:rPr>
                <w:rFonts w:asciiTheme="minorHAnsi" w:hAnsiTheme="minorHAnsi"/>
                <w:sz w:val="24"/>
                <w:szCs w:val="24"/>
                <w:lang w:val="fr-FR"/>
              </w:rPr>
              <w:t xml:space="preserve">Remise de certificat de participation </w:t>
            </w:r>
          </w:p>
          <w:p w:rsidR="00213E4F" w:rsidRPr="000C38E3" w:rsidRDefault="00213E4F" w:rsidP="00213E4F">
            <w:pPr>
              <w:pStyle w:val="Session"/>
              <w:numPr>
                <w:ilvl w:val="0"/>
                <w:numId w:val="7"/>
              </w:numPr>
              <w:jc w:val="left"/>
              <w:rPr>
                <w:rFonts w:asciiTheme="minorHAnsi" w:hAnsiTheme="minorHAnsi"/>
                <w:sz w:val="24"/>
                <w:szCs w:val="24"/>
                <w:lang w:val="fr-FR"/>
              </w:rPr>
            </w:pPr>
            <w:r w:rsidRPr="000C38E3">
              <w:rPr>
                <w:rFonts w:asciiTheme="minorHAnsi" w:hAnsiTheme="minorHAnsi"/>
                <w:sz w:val="24"/>
                <w:szCs w:val="24"/>
                <w:lang w:val="fr-FR"/>
              </w:rPr>
              <w:t>Mot de S.E. M. le Gouverneur de la Province</w:t>
            </w:r>
          </w:p>
        </w:tc>
        <w:tc>
          <w:tcPr>
            <w:tcW w:w="2126" w:type="dxa"/>
            <w:tcBorders>
              <w:top w:val="single" w:sz="6" w:space="0" w:color="808080"/>
              <w:left w:val="single" w:sz="4" w:space="0" w:color="808080"/>
              <w:bottom w:val="single" w:sz="6" w:space="0" w:color="808080"/>
              <w:right w:val="single" w:sz="6" w:space="0" w:color="808080"/>
            </w:tcBorders>
            <w:shd w:val="clear" w:color="auto" w:fill="auto"/>
          </w:tcPr>
          <w:p w:rsidR="00213E4F" w:rsidRPr="000C38E3" w:rsidRDefault="00213E4F" w:rsidP="008027AF">
            <w:pPr>
              <w:pStyle w:val="Session"/>
              <w:rPr>
                <w:rFonts w:asciiTheme="minorHAnsi" w:hAnsiTheme="minorHAnsi"/>
                <w:sz w:val="24"/>
                <w:szCs w:val="24"/>
                <w:lang w:val="fr-FR"/>
              </w:rPr>
            </w:pPr>
            <w:r w:rsidRPr="000C38E3">
              <w:rPr>
                <w:rFonts w:asciiTheme="minorHAnsi" w:hAnsiTheme="minorHAnsi"/>
                <w:sz w:val="24"/>
                <w:szCs w:val="24"/>
                <w:lang w:val="fr-FR"/>
              </w:rPr>
              <w:t>Modérateur</w:t>
            </w:r>
          </w:p>
        </w:tc>
      </w:tr>
    </w:tbl>
    <w:p w:rsidR="00213E4F" w:rsidRPr="000C38E3" w:rsidRDefault="00213E4F" w:rsidP="00213E4F">
      <w:pPr>
        <w:rPr>
          <w:sz w:val="24"/>
          <w:szCs w:val="24"/>
        </w:rPr>
      </w:pPr>
    </w:p>
    <w:p w:rsidR="00213E4F" w:rsidRPr="000C38E3" w:rsidRDefault="00213E4F" w:rsidP="00213E4F">
      <w:pPr>
        <w:rPr>
          <w:sz w:val="24"/>
          <w:szCs w:val="24"/>
        </w:rPr>
      </w:pPr>
    </w:p>
    <w:p w:rsidR="00213E4F" w:rsidRDefault="00213E4F" w:rsidP="000C38E3">
      <w:pPr>
        <w:pStyle w:val="Paragraphedeliste"/>
        <w:numPr>
          <w:ilvl w:val="0"/>
          <w:numId w:val="5"/>
        </w:numPr>
        <w:rPr>
          <w:b/>
          <w:sz w:val="24"/>
          <w:szCs w:val="24"/>
        </w:rPr>
      </w:pPr>
      <w:r w:rsidRPr="000C38E3">
        <w:rPr>
          <w:b/>
          <w:sz w:val="24"/>
          <w:szCs w:val="24"/>
        </w:rPr>
        <w:t xml:space="preserve">CONDENSE  DE L’ATELIER </w:t>
      </w:r>
    </w:p>
    <w:p w:rsidR="00723FE9" w:rsidRDefault="00723FE9" w:rsidP="00723FE9">
      <w:pPr>
        <w:pStyle w:val="Paragraphedeliste"/>
        <w:ind w:left="1080"/>
        <w:rPr>
          <w:b/>
          <w:sz w:val="24"/>
          <w:szCs w:val="24"/>
        </w:rPr>
      </w:pPr>
    </w:p>
    <w:p w:rsidR="00723FE9" w:rsidRPr="00E97860" w:rsidRDefault="00723FE9" w:rsidP="00E97860">
      <w:pPr>
        <w:jc w:val="center"/>
        <w:rPr>
          <w:b/>
          <w:sz w:val="32"/>
          <w:szCs w:val="32"/>
        </w:rPr>
      </w:pPr>
      <w:r w:rsidRPr="00E97860">
        <w:rPr>
          <w:b/>
          <w:sz w:val="32"/>
          <w:szCs w:val="32"/>
        </w:rPr>
        <w:t>1</w:t>
      </w:r>
      <w:r w:rsidRPr="00E97860">
        <w:rPr>
          <w:b/>
          <w:sz w:val="32"/>
          <w:szCs w:val="32"/>
          <w:vertAlign w:val="superscript"/>
        </w:rPr>
        <w:t>ère</w:t>
      </w:r>
      <w:r w:rsidRPr="00E97860">
        <w:rPr>
          <w:b/>
          <w:sz w:val="32"/>
          <w:szCs w:val="32"/>
        </w:rPr>
        <w:t xml:space="preserve"> Communication : Le vélo magique</w:t>
      </w:r>
    </w:p>
    <w:p w:rsidR="00213E4F" w:rsidRPr="000C38E3" w:rsidRDefault="00213E4F" w:rsidP="00213E4F">
      <w:pPr>
        <w:jc w:val="both"/>
        <w:rPr>
          <w:sz w:val="24"/>
          <w:szCs w:val="24"/>
        </w:rPr>
      </w:pPr>
      <w:r w:rsidRPr="000C38E3">
        <w:rPr>
          <w:sz w:val="24"/>
          <w:szCs w:val="24"/>
        </w:rPr>
        <w:t>Après le mot d’accueil prononcé par le protocole d’Etat, le mot d’orientation</w:t>
      </w:r>
      <w:r w:rsidR="000C38E3">
        <w:rPr>
          <w:sz w:val="24"/>
          <w:szCs w:val="24"/>
        </w:rPr>
        <w:t xml:space="preserve"> a été donné </w:t>
      </w:r>
      <w:r w:rsidRPr="000C38E3">
        <w:rPr>
          <w:sz w:val="24"/>
          <w:szCs w:val="24"/>
        </w:rPr>
        <w:t xml:space="preserve"> par Monsieur Claude </w:t>
      </w:r>
      <w:proofErr w:type="spellStart"/>
      <w:r w:rsidRPr="000C38E3">
        <w:rPr>
          <w:sz w:val="24"/>
          <w:szCs w:val="24"/>
        </w:rPr>
        <w:t>Kanda</w:t>
      </w:r>
      <w:proofErr w:type="spellEnd"/>
      <w:r w:rsidRPr="000C38E3">
        <w:rPr>
          <w:sz w:val="24"/>
          <w:szCs w:val="24"/>
        </w:rPr>
        <w:t>, le Responsable Administratif et financier, représentant le Coord</w:t>
      </w:r>
      <w:r w:rsidR="000C38E3">
        <w:rPr>
          <w:sz w:val="24"/>
          <w:szCs w:val="24"/>
        </w:rPr>
        <w:t>onnateur National de l’ITIE-RDC.  L</w:t>
      </w:r>
      <w:r w:rsidRPr="000C38E3">
        <w:rPr>
          <w:sz w:val="24"/>
          <w:szCs w:val="24"/>
        </w:rPr>
        <w:t>e ministre provincial   des Mines a procédé à l’ouver</w:t>
      </w:r>
      <w:r w:rsidR="000C38E3">
        <w:rPr>
          <w:sz w:val="24"/>
          <w:szCs w:val="24"/>
        </w:rPr>
        <w:t xml:space="preserve">ture solennel de l’atelier tout en saluant la tenue de l’atelier au profit des agents et cadres du secteur minier artisanal. </w:t>
      </w:r>
      <w:r w:rsidRPr="000C38E3">
        <w:rPr>
          <w:sz w:val="24"/>
          <w:szCs w:val="24"/>
        </w:rPr>
        <w:t xml:space="preserve"> </w:t>
      </w:r>
      <w:r w:rsidR="000C38E3">
        <w:rPr>
          <w:sz w:val="24"/>
          <w:szCs w:val="24"/>
        </w:rPr>
        <w:t xml:space="preserve">Il </w:t>
      </w:r>
      <w:r w:rsidRPr="000C38E3">
        <w:rPr>
          <w:sz w:val="24"/>
          <w:szCs w:val="24"/>
        </w:rPr>
        <w:t>a présenté l’apport du secteur minier artisanal dans le budget de l’Etat et son impact dans l’amélioration des conditions de vie de la population.</w:t>
      </w:r>
    </w:p>
    <w:p w:rsidR="00213E4F" w:rsidRPr="000C38E3" w:rsidRDefault="000C38E3" w:rsidP="00213E4F">
      <w:pPr>
        <w:jc w:val="both"/>
        <w:rPr>
          <w:sz w:val="24"/>
          <w:szCs w:val="24"/>
        </w:rPr>
      </w:pPr>
      <w:r>
        <w:rPr>
          <w:sz w:val="24"/>
          <w:szCs w:val="24"/>
        </w:rPr>
        <w:t>Ensuite, m</w:t>
      </w:r>
      <w:r w:rsidR="00213E4F" w:rsidRPr="000C38E3">
        <w:rPr>
          <w:sz w:val="24"/>
          <w:szCs w:val="24"/>
        </w:rPr>
        <w:t xml:space="preserve">onsieur Claude </w:t>
      </w:r>
      <w:proofErr w:type="spellStart"/>
      <w:r w:rsidR="00213E4F" w:rsidRPr="000C38E3">
        <w:rPr>
          <w:sz w:val="24"/>
          <w:szCs w:val="24"/>
        </w:rPr>
        <w:t>Kanda</w:t>
      </w:r>
      <w:proofErr w:type="spellEnd"/>
      <w:r w:rsidR="00213E4F" w:rsidRPr="000C38E3">
        <w:rPr>
          <w:sz w:val="24"/>
          <w:szCs w:val="24"/>
        </w:rPr>
        <w:t xml:space="preserve"> a, au nom du Coordonnateur présenté le résumé de la norme ITIE  sous le vélo magique</w:t>
      </w:r>
      <w:r>
        <w:rPr>
          <w:sz w:val="24"/>
          <w:szCs w:val="24"/>
        </w:rPr>
        <w:t xml:space="preserve"> ci-dessous </w:t>
      </w:r>
      <w:r w:rsidR="00213E4F" w:rsidRPr="000C38E3">
        <w:rPr>
          <w:sz w:val="24"/>
          <w:szCs w:val="24"/>
        </w:rPr>
        <w:t xml:space="preserve"> pour illustrer le fonctionnement du processus par les parties prenantes. Un vélo est l’assemblage des parties  qui forme un engin nous permettant de rou</w:t>
      </w:r>
      <w:r>
        <w:rPr>
          <w:sz w:val="24"/>
          <w:szCs w:val="24"/>
        </w:rPr>
        <w:t>ler. Tel est le processus ITIE qui rassemble  plusieurs parties prenantes pour la matérialisation de la transparence et de la bonne gouvernance des ressources naturelles et des revenus y afférents.</w:t>
      </w:r>
    </w:p>
    <w:p w:rsidR="00213E4F" w:rsidRPr="000C38E3" w:rsidRDefault="00213E4F" w:rsidP="00DF5826">
      <w:pPr>
        <w:jc w:val="center"/>
        <w:rPr>
          <w:sz w:val="24"/>
          <w:szCs w:val="24"/>
        </w:rPr>
      </w:pPr>
      <w:r w:rsidRPr="000C38E3">
        <w:rPr>
          <w:noProof/>
          <w:sz w:val="24"/>
          <w:szCs w:val="24"/>
          <w:lang w:eastAsia="fr-FR"/>
        </w:rPr>
        <w:drawing>
          <wp:inline distT="0" distB="0" distL="0" distR="0" wp14:anchorId="55599449" wp14:editId="689A9925">
            <wp:extent cx="4895850" cy="1892300"/>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6930" cy="1892717"/>
                    </a:xfrm>
                    <a:prstGeom prst="rect">
                      <a:avLst/>
                    </a:prstGeom>
                    <a:noFill/>
                    <a:ln>
                      <a:noFill/>
                    </a:ln>
                    <a:extLst/>
                  </pic:spPr>
                </pic:pic>
              </a:graphicData>
            </a:graphic>
          </wp:inline>
        </w:drawing>
      </w:r>
    </w:p>
    <w:p w:rsidR="00213E4F" w:rsidRDefault="00213E4F" w:rsidP="00DF5826">
      <w:pPr>
        <w:jc w:val="both"/>
        <w:rPr>
          <w:sz w:val="24"/>
          <w:szCs w:val="24"/>
        </w:rPr>
      </w:pPr>
      <w:r w:rsidRPr="000C38E3">
        <w:rPr>
          <w:sz w:val="24"/>
          <w:szCs w:val="24"/>
        </w:rPr>
        <w:t xml:space="preserve">Il a également parlé de l’impact de l’ITIE qui a transformé les parties </w:t>
      </w:r>
      <w:r w:rsidR="000C38E3">
        <w:rPr>
          <w:sz w:val="24"/>
          <w:szCs w:val="24"/>
        </w:rPr>
        <w:t xml:space="preserve">prenantes qui s’accusaient hier, collaborent  et s’organisent </w:t>
      </w:r>
      <w:r w:rsidRPr="000C38E3">
        <w:rPr>
          <w:sz w:val="24"/>
          <w:szCs w:val="24"/>
        </w:rPr>
        <w:t xml:space="preserve">en partie </w:t>
      </w:r>
      <w:r w:rsidR="000C38E3">
        <w:rPr>
          <w:sz w:val="24"/>
          <w:szCs w:val="24"/>
        </w:rPr>
        <w:t xml:space="preserve">prenante pour </w:t>
      </w:r>
      <w:r w:rsidRPr="000C38E3">
        <w:rPr>
          <w:sz w:val="24"/>
          <w:szCs w:val="24"/>
        </w:rPr>
        <w:t xml:space="preserve"> dialogue</w:t>
      </w:r>
      <w:r w:rsidR="000C38E3">
        <w:rPr>
          <w:sz w:val="24"/>
          <w:szCs w:val="24"/>
        </w:rPr>
        <w:t>r</w:t>
      </w:r>
      <w:r w:rsidRPr="000C38E3">
        <w:rPr>
          <w:sz w:val="24"/>
          <w:szCs w:val="24"/>
        </w:rPr>
        <w:t xml:space="preserve"> et qui font des critiques positives  et constructives pour aller dans la même direction. ITIE est </w:t>
      </w:r>
      <w:r w:rsidR="000C38E3">
        <w:rPr>
          <w:sz w:val="24"/>
          <w:szCs w:val="24"/>
        </w:rPr>
        <w:t xml:space="preserve">donc </w:t>
      </w:r>
      <w:r w:rsidRPr="000C38E3">
        <w:rPr>
          <w:sz w:val="24"/>
          <w:szCs w:val="24"/>
        </w:rPr>
        <w:t xml:space="preserve">un instrument rassembleur malgré les points de vue qui diffèrent mais convergent tous pour la </w:t>
      </w:r>
      <w:r w:rsidR="000C38E3">
        <w:rPr>
          <w:sz w:val="24"/>
          <w:szCs w:val="24"/>
        </w:rPr>
        <w:t xml:space="preserve">mise en œuvre </w:t>
      </w:r>
      <w:r w:rsidRPr="000C38E3">
        <w:rPr>
          <w:sz w:val="24"/>
          <w:szCs w:val="24"/>
        </w:rPr>
        <w:t xml:space="preserve"> de la transparence et de la bonne gouvernance  des ressources naturelles.</w:t>
      </w:r>
    </w:p>
    <w:p w:rsidR="00723FE9" w:rsidRPr="00723FE9" w:rsidRDefault="00723FE9" w:rsidP="00723FE9">
      <w:pPr>
        <w:pStyle w:val="Paragraphedeliste"/>
        <w:numPr>
          <w:ilvl w:val="0"/>
          <w:numId w:val="40"/>
        </w:numPr>
        <w:jc w:val="both"/>
        <w:rPr>
          <w:b/>
          <w:sz w:val="24"/>
          <w:szCs w:val="24"/>
        </w:rPr>
      </w:pPr>
      <w:r w:rsidRPr="00723FE9">
        <w:rPr>
          <w:b/>
          <w:sz w:val="24"/>
          <w:szCs w:val="24"/>
        </w:rPr>
        <w:t>Le triangle  ITIE</w:t>
      </w:r>
    </w:p>
    <w:p w:rsidR="00213E4F" w:rsidRPr="000C38E3" w:rsidRDefault="00213E4F" w:rsidP="00DF5826">
      <w:pPr>
        <w:jc w:val="center"/>
        <w:rPr>
          <w:sz w:val="24"/>
          <w:szCs w:val="24"/>
        </w:rPr>
      </w:pPr>
      <w:r w:rsidRPr="000C38E3">
        <w:rPr>
          <w:noProof/>
          <w:sz w:val="24"/>
          <w:szCs w:val="24"/>
          <w:lang w:eastAsia="fr-FR"/>
        </w:rPr>
        <w:drawing>
          <wp:inline distT="0" distB="0" distL="0" distR="0" wp14:anchorId="2C6A69D3" wp14:editId="096A969A">
            <wp:extent cx="4692649" cy="1657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93057" cy="1657494"/>
                    </a:xfrm>
                    <a:prstGeom prst="rect">
                      <a:avLst/>
                    </a:prstGeom>
                  </pic:spPr>
                </pic:pic>
              </a:graphicData>
            </a:graphic>
          </wp:inline>
        </w:drawing>
      </w:r>
    </w:p>
    <w:p w:rsidR="00723FE9" w:rsidRDefault="00213E4F" w:rsidP="00213E4F">
      <w:pPr>
        <w:rPr>
          <w:sz w:val="24"/>
          <w:szCs w:val="24"/>
        </w:rPr>
      </w:pPr>
      <w:r w:rsidRPr="000C38E3">
        <w:rPr>
          <w:sz w:val="24"/>
          <w:szCs w:val="24"/>
        </w:rPr>
        <w:t>Le triangle illustre qu’hier les acteurs vivaient  et travaillaient dans  la méfiance, mais impacté par le processus ITIE, la confiance s’établit et le « </w:t>
      </w:r>
      <w:r w:rsidR="00DF5826">
        <w:rPr>
          <w:sz w:val="24"/>
          <w:szCs w:val="24"/>
        </w:rPr>
        <w:t>j’accuse » laisse la place à « j</w:t>
      </w:r>
      <w:r w:rsidRPr="000C38E3">
        <w:rPr>
          <w:sz w:val="24"/>
          <w:szCs w:val="24"/>
        </w:rPr>
        <w:t>e déclare ».</w:t>
      </w:r>
      <w:r w:rsidR="00DF5826">
        <w:rPr>
          <w:sz w:val="24"/>
          <w:szCs w:val="24"/>
        </w:rPr>
        <w:t xml:space="preserve"> </w:t>
      </w:r>
      <w:proofErr w:type="gramStart"/>
      <w:r w:rsidR="00DF5826">
        <w:rPr>
          <w:sz w:val="24"/>
          <w:szCs w:val="24"/>
        </w:rPr>
        <w:t>il</w:t>
      </w:r>
      <w:proofErr w:type="gramEnd"/>
      <w:r w:rsidR="00DF5826">
        <w:rPr>
          <w:sz w:val="24"/>
          <w:szCs w:val="24"/>
        </w:rPr>
        <w:t xml:space="preserve"> a aussi présenté la chaîne de valeur qui résume les composantes d’un rapport ITIE.</w:t>
      </w:r>
    </w:p>
    <w:p w:rsidR="00723FE9" w:rsidRPr="00723FE9" w:rsidRDefault="00723FE9" w:rsidP="00723FE9">
      <w:pPr>
        <w:pStyle w:val="Paragraphedeliste"/>
        <w:numPr>
          <w:ilvl w:val="0"/>
          <w:numId w:val="40"/>
        </w:numPr>
        <w:rPr>
          <w:sz w:val="24"/>
          <w:szCs w:val="24"/>
        </w:rPr>
      </w:pPr>
      <w:r>
        <w:rPr>
          <w:sz w:val="24"/>
          <w:szCs w:val="24"/>
        </w:rPr>
        <w:t>La Norme ITIE dans sa chaîne de valeur</w:t>
      </w:r>
    </w:p>
    <w:p w:rsidR="00213E4F" w:rsidRPr="000C38E3" w:rsidRDefault="00213E4F" w:rsidP="00213E4F">
      <w:pPr>
        <w:rPr>
          <w:sz w:val="24"/>
          <w:szCs w:val="24"/>
        </w:rPr>
      </w:pPr>
      <w:r w:rsidRPr="000C38E3">
        <w:rPr>
          <w:noProof/>
          <w:sz w:val="24"/>
          <w:szCs w:val="24"/>
          <w:lang w:eastAsia="fr-FR"/>
        </w:rPr>
        <w:drawing>
          <wp:inline distT="0" distB="0" distL="0" distR="0" wp14:anchorId="212B0099" wp14:editId="09C2B0F2">
            <wp:extent cx="5346700" cy="274320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47164" cy="2743438"/>
                    </a:xfrm>
                    <a:prstGeom prst="rect">
                      <a:avLst/>
                    </a:prstGeom>
                  </pic:spPr>
                </pic:pic>
              </a:graphicData>
            </a:graphic>
          </wp:inline>
        </w:drawing>
      </w:r>
    </w:p>
    <w:p w:rsidR="00213E4F" w:rsidRDefault="00213E4F" w:rsidP="00213E4F">
      <w:pPr>
        <w:rPr>
          <w:sz w:val="24"/>
          <w:szCs w:val="24"/>
        </w:rPr>
      </w:pPr>
      <w:r w:rsidRPr="000C38E3">
        <w:rPr>
          <w:sz w:val="24"/>
          <w:szCs w:val="24"/>
        </w:rPr>
        <w:t>Quant à la chaine de valeur ITIE, elle longitudinale</w:t>
      </w:r>
      <w:r w:rsidR="00723FE9">
        <w:rPr>
          <w:sz w:val="24"/>
          <w:szCs w:val="24"/>
        </w:rPr>
        <w:t xml:space="preserve"> </w:t>
      </w:r>
      <w:r w:rsidR="00723FE9" w:rsidRPr="00723FE9">
        <w:rPr>
          <w:sz w:val="24"/>
          <w:szCs w:val="24"/>
        </w:rPr>
        <w:t>(</w:t>
      </w:r>
      <w:hyperlink r:id="rId12" w:history="1">
        <w:r w:rsidR="00DF5826" w:rsidRPr="00723FE9">
          <w:rPr>
            <w:rFonts w:eastAsia="Times New Roman" w:cs="Arial"/>
            <w:color w:val="000000"/>
            <w:sz w:val="24"/>
            <w:szCs w:val="24"/>
            <w:lang w:eastAsia="fr-FR"/>
          </w:rPr>
          <w:t>horizontal</w:t>
        </w:r>
      </w:hyperlink>
      <w:r w:rsidR="00723FE9" w:rsidRPr="00723FE9">
        <w:rPr>
          <w:rFonts w:eastAsia="Times New Roman" w:cs="Arial"/>
          <w:color w:val="000000"/>
          <w:sz w:val="24"/>
          <w:szCs w:val="24"/>
          <w:lang w:eastAsia="fr-FR"/>
        </w:rPr>
        <w:t>e</w:t>
      </w:r>
      <w:r w:rsidR="00DF5826" w:rsidRPr="00723FE9">
        <w:rPr>
          <w:rFonts w:eastAsia="Times New Roman" w:cs="Arial"/>
          <w:color w:val="000000"/>
          <w:sz w:val="24"/>
          <w:szCs w:val="24"/>
          <w:lang w:eastAsia="fr-FR"/>
        </w:rPr>
        <w:t>, </w:t>
      </w:r>
      <w:hyperlink r:id="rId13" w:history="1">
        <w:r w:rsidR="00DF5826" w:rsidRPr="00723FE9">
          <w:rPr>
            <w:rFonts w:eastAsia="Times New Roman" w:cs="Arial"/>
            <w:color w:val="000000"/>
            <w:sz w:val="24"/>
            <w:szCs w:val="24"/>
            <w:lang w:eastAsia="fr-FR"/>
          </w:rPr>
          <w:t>transversal</w:t>
        </w:r>
      </w:hyperlink>
      <w:r w:rsidR="00723FE9" w:rsidRPr="00723FE9">
        <w:rPr>
          <w:rFonts w:eastAsia="Times New Roman" w:cs="Arial"/>
          <w:color w:val="000000"/>
          <w:sz w:val="24"/>
          <w:szCs w:val="24"/>
          <w:lang w:eastAsia="fr-FR"/>
        </w:rPr>
        <w:t>e)</w:t>
      </w:r>
      <w:r w:rsidR="00723FE9">
        <w:rPr>
          <w:rFonts w:ascii="Arial" w:eastAsia="Times New Roman" w:hAnsi="Arial" w:cs="Arial"/>
          <w:color w:val="000000"/>
          <w:sz w:val="18"/>
          <w:szCs w:val="18"/>
          <w:lang w:eastAsia="fr-FR"/>
        </w:rPr>
        <w:t xml:space="preserve">. </w:t>
      </w:r>
      <w:r w:rsidRPr="000C38E3">
        <w:rPr>
          <w:sz w:val="24"/>
          <w:szCs w:val="24"/>
        </w:rPr>
        <w:t>Tous ces éléments contenus dans cette chaine font l’objet de déclaration dans le rapport ITIE. Aujourd’hui, 49 pays ont souscrit aux principes et exigences de l’ITIE.</w:t>
      </w:r>
    </w:p>
    <w:p w:rsidR="00417189" w:rsidRDefault="00417189" w:rsidP="00213E4F">
      <w:pPr>
        <w:rPr>
          <w:sz w:val="24"/>
          <w:szCs w:val="24"/>
        </w:rPr>
      </w:pPr>
    </w:p>
    <w:p w:rsidR="00417189" w:rsidRDefault="00417189" w:rsidP="00213E4F">
      <w:pPr>
        <w:rPr>
          <w:sz w:val="24"/>
          <w:szCs w:val="24"/>
        </w:rPr>
      </w:pPr>
    </w:p>
    <w:p w:rsidR="00723FE9" w:rsidRPr="00723FE9" w:rsidRDefault="00723FE9" w:rsidP="00723FE9">
      <w:pPr>
        <w:pStyle w:val="Paragraphedeliste"/>
        <w:numPr>
          <w:ilvl w:val="0"/>
          <w:numId w:val="40"/>
        </w:numPr>
        <w:rPr>
          <w:rFonts w:eastAsia="Times New Roman" w:cs="Arial"/>
          <w:color w:val="000000"/>
          <w:sz w:val="24"/>
          <w:szCs w:val="24"/>
          <w:lang w:eastAsia="fr-FR"/>
        </w:rPr>
      </w:pPr>
      <w:r w:rsidRPr="00723FE9">
        <w:rPr>
          <w:rFonts w:eastAsia="Times New Roman" w:cs="Arial"/>
          <w:color w:val="000000"/>
          <w:sz w:val="24"/>
          <w:szCs w:val="24"/>
          <w:lang w:eastAsia="fr-FR"/>
        </w:rPr>
        <w:t>Pays mettant en œuvre la Norme ITIE</w:t>
      </w:r>
    </w:p>
    <w:p w:rsidR="00213E4F" w:rsidRPr="000C38E3" w:rsidRDefault="00213E4F" w:rsidP="00213E4F">
      <w:pPr>
        <w:rPr>
          <w:sz w:val="24"/>
          <w:szCs w:val="24"/>
        </w:rPr>
      </w:pPr>
      <w:r w:rsidRPr="000C38E3">
        <w:rPr>
          <w:noProof/>
          <w:sz w:val="24"/>
          <w:szCs w:val="24"/>
          <w:lang w:eastAsia="fr-FR"/>
        </w:rPr>
        <w:drawing>
          <wp:inline distT="0" distB="0" distL="0" distR="0" wp14:anchorId="0D0AF2B5" wp14:editId="780DC578">
            <wp:extent cx="6324600" cy="27432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325149" cy="2743438"/>
                    </a:xfrm>
                    <a:prstGeom prst="rect">
                      <a:avLst/>
                    </a:prstGeom>
                  </pic:spPr>
                </pic:pic>
              </a:graphicData>
            </a:graphic>
          </wp:inline>
        </w:drawing>
      </w:r>
    </w:p>
    <w:p w:rsidR="00213E4F" w:rsidRPr="000C38E3" w:rsidRDefault="00213E4F" w:rsidP="00723FE9">
      <w:pPr>
        <w:jc w:val="both"/>
        <w:rPr>
          <w:sz w:val="24"/>
          <w:szCs w:val="24"/>
        </w:rPr>
      </w:pPr>
      <w:r w:rsidRPr="000C38E3">
        <w:rPr>
          <w:sz w:val="24"/>
          <w:szCs w:val="24"/>
        </w:rPr>
        <w:t>Ainsi, des données</w:t>
      </w:r>
      <w:r w:rsidR="00723FE9">
        <w:rPr>
          <w:sz w:val="24"/>
          <w:szCs w:val="24"/>
        </w:rPr>
        <w:t xml:space="preserve"> des industries extractives, du secteur miner artisanal et du </w:t>
      </w:r>
      <w:r w:rsidRPr="000C38E3">
        <w:rPr>
          <w:sz w:val="24"/>
          <w:szCs w:val="24"/>
        </w:rPr>
        <w:t>secteur forestier sont aussi importants  et pourvoyeurs des revenus à l’Etat congolais. Il est donc important que cette démarche appliquée aux secteurs miniers industriels et pétroliers, le soit aussi pour le secteur minier artisanal et forestier.</w:t>
      </w:r>
    </w:p>
    <w:p w:rsidR="002B4AEF" w:rsidRPr="00417189" w:rsidRDefault="00213E4F" w:rsidP="00417189">
      <w:pPr>
        <w:rPr>
          <w:sz w:val="24"/>
          <w:szCs w:val="24"/>
        </w:rPr>
      </w:pPr>
      <w:r w:rsidRPr="000C38E3">
        <w:rPr>
          <w:sz w:val="24"/>
          <w:szCs w:val="24"/>
        </w:rPr>
        <w:t>Des échanges ont tourné sur la fiabilisation des données  déclarées et l’orateur a apporté des éclaircissements sur le travail de l’Administrateur Indépendant, la périodicité des déclarations et les réf</w:t>
      </w:r>
      <w:r w:rsidR="00417189">
        <w:rPr>
          <w:sz w:val="24"/>
          <w:szCs w:val="24"/>
        </w:rPr>
        <w:t>ormes que l’ITIE doit apporter.</w:t>
      </w:r>
    </w:p>
    <w:p w:rsidR="00213E4F" w:rsidRPr="00E97860" w:rsidRDefault="00723FE9" w:rsidP="00E97860">
      <w:pPr>
        <w:jc w:val="center"/>
        <w:rPr>
          <w:b/>
          <w:sz w:val="32"/>
          <w:szCs w:val="32"/>
        </w:rPr>
      </w:pPr>
      <w:r w:rsidRPr="00E97860">
        <w:rPr>
          <w:b/>
          <w:sz w:val="32"/>
          <w:szCs w:val="32"/>
        </w:rPr>
        <w:t>2</w:t>
      </w:r>
      <w:r w:rsidRPr="00E97860">
        <w:rPr>
          <w:b/>
          <w:sz w:val="32"/>
          <w:szCs w:val="32"/>
          <w:vertAlign w:val="superscript"/>
        </w:rPr>
        <w:t>ème</w:t>
      </w:r>
      <w:r w:rsidRPr="00E97860">
        <w:rPr>
          <w:b/>
          <w:sz w:val="32"/>
          <w:szCs w:val="32"/>
        </w:rPr>
        <w:t xml:space="preserve"> Communication : LES </w:t>
      </w:r>
      <w:r w:rsidR="002B4AEF" w:rsidRPr="00E97860">
        <w:rPr>
          <w:b/>
          <w:sz w:val="32"/>
          <w:szCs w:val="32"/>
        </w:rPr>
        <w:t>EXIGENCE</w:t>
      </w:r>
      <w:r w:rsidRPr="00E97860">
        <w:rPr>
          <w:b/>
          <w:sz w:val="32"/>
          <w:szCs w:val="32"/>
        </w:rPr>
        <w:t xml:space="preserve">S </w:t>
      </w:r>
      <w:r w:rsidR="002B4AEF" w:rsidRPr="00E97860">
        <w:rPr>
          <w:b/>
          <w:sz w:val="32"/>
          <w:szCs w:val="32"/>
        </w:rPr>
        <w:t xml:space="preserve"> 1-3</w:t>
      </w:r>
    </w:p>
    <w:p w:rsidR="008027AF" w:rsidRPr="000C38E3" w:rsidRDefault="008027AF" w:rsidP="00213E4F">
      <w:pPr>
        <w:pStyle w:val="Paragraphedeliste"/>
        <w:numPr>
          <w:ilvl w:val="0"/>
          <w:numId w:val="8"/>
        </w:numPr>
        <w:rPr>
          <w:sz w:val="24"/>
          <w:szCs w:val="24"/>
        </w:rPr>
      </w:pPr>
      <w:r w:rsidRPr="000C38E3">
        <w:rPr>
          <w:b/>
          <w:bCs/>
          <w:sz w:val="24"/>
          <w:szCs w:val="24"/>
        </w:rPr>
        <w:t xml:space="preserve">EXIGENCE 1 </w:t>
      </w:r>
      <w:r w:rsidR="00213E4F" w:rsidRPr="000C38E3">
        <w:rPr>
          <w:b/>
          <w:bCs/>
          <w:sz w:val="24"/>
          <w:szCs w:val="24"/>
        </w:rPr>
        <w:t xml:space="preserve">: </w:t>
      </w:r>
      <w:r w:rsidR="00723FE9" w:rsidRPr="00723FE9">
        <w:rPr>
          <w:bCs/>
          <w:sz w:val="24"/>
          <w:szCs w:val="24"/>
        </w:rPr>
        <w:t>Suivi efficace par le groupe multipartite</w:t>
      </w:r>
    </w:p>
    <w:p w:rsidR="008027AF" w:rsidRPr="000C38E3" w:rsidRDefault="008027AF" w:rsidP="00213E4F">
      <w:pPr>
        <w:pStyle w:val="Paragraphedeliste"/>
        <w:numPr>
          <w:ilvl w:val="0"/>
          <w:numId w:val="8"/>
        </w:numPr>
        <w:rPr>
          <w:sz w:val="24"/>
          <w:szCs w:val="24"/>
        </w:rPr>
      </w:pPr>
      <w:r w:rsidRPr="000C38E3">
        <w:rPr>
          <w:b/>
          <w:bCs/>
          <w:sz w:val="24"/>
          <w:szCs w:val="24"/>
        </w:rPr>
        <w:t xml:space="preserve">EXIGENCE 2 </w:t>
      </w:r>
      <w:r w:rsidR="00213E4F" w:rsidRPr="000C38E3">
        <w:rPr>
          <w:b/>
          <w:bCs/>
          <w:sz w:val="24"/>
          <w:szCs w:val="24"/>
        </w:rPr>
        <w:t xml:space="preserve">: </w:t>
      </w:r>
      <w:r w:rsidR="00723FE9">
        <w:rPr>
          <w:bCs/>
          <w:sz w:val="24"/>
          <w:szCs w:val="24"/>
        </w:rPr>
        <w:t>P</w:t>
      </w:r>
      <w:r w:rsidR="00723FE9" w:rsidRPr="00723FE9">
        <w:rPr>
          <w:bCs/>
          <w:sz w:val="24"/>
          <w:szCs w:val="24"/>
        </w:rPr>
        <w:t>ublication régulière et ponctuelle des rapports.</w:t>
      </w:r>
      <w:r w:rsidR="00723FE9" w:rsidRPr="00723FE9">
        <w:rPr>
          <w:bCs/>
          <w:sz w:val="24"/>
          <w:szCs w:val="24"/>
        </w:rPr>
        <w:tab/>
      </w:r>
    </w:p>
    <w:p w:rsidR="00723FE9" w:rsidRPr="00723FE9" w:rsidRDefault="008027AF" w:rsidP="00723FE9">
      <w:pPr>
        <w:pStyle w:val="Paragraphedeliste"/>
        <w:numPr>
          <w:ilvl w:val="0"/>
          <w:numId w:val="8"/>
        </w:numPr>
        <w:rPr>
          <w:sz w:val="24"/>
          <w:szCs w:val="24"/>
        </w:rPr>
      </w:pPr>
      <w:r w:rsidRPr="000C38E3">
        <w:rPr>
          <w:b/>
          <w:bCs/>
          <w:sz w:val="24"/>
          <w:szCs w:val="24"/>
        </w:rPr>
        <w:t xml:space="preserve">EXIGENCE 3 </w:t>
      </w:r>
      <w:r w:rsidR="00213E4F" w:rsidRPr="000C38E3">
        <w:rPr>
          <w:b/>
          <w:bCs/>
          <w:sz w:val="24"/>
          <w:szCs w:val="24"/>
        </w:rPr>
        <w:t xml:space="preserve">: </w:t>
      </w:r>
      <w:r w:rsidR="00723FE9">
        <w:rPr>
          <w:bCs/>
          <w:sz w:val="24"/>
          <w:szCs w:val="24"/>
        </w:rPr>
        <w:t xml:space="preserve">Rapports  ITIE </w:t>
      </w:r>
      <w:r w:rsidR="00723FE9" w:rsidRPr="00723FE9">
        <w:rPr>
          <w:bCs/>
          <w:sz w:val="24"/>
          <w:szCs w:val="24"/>
        </w:rPr>
        <w:t>contenant des informations contextuelles</w:t>
      </w:r>
    </w:p>
    <w:p w:rsidR="00723FE9" w:rsidRDefault="00723FE9" w:rsidP="00417189">
      <w:pPr>
        <w:spacing w:after="0"/>
        <w:jc w:val="both"/>
        <w:rPr>
          <w:sz w:val="24"/>
          <w:szCs w:val="24"/>
        </w:rPr>
      </w:pPr>
      <w:r>
        <w:rPr>
          <w:sz w:val="24"/>
          <w:szCs w:val="24"/>
        </w:rPr>
        <w:t>Par une question  « </w:t>
      </w:r>
      <w:r w:rsidR="00213E4F" w:rsidRPr="000C38E3">
        <w:rPr>
          <w:sz w:val="24"/>
          <w:szCs w:val="24"/>
        </w:rPr>
        <w:t>C</w:t>
      </w:r>
      <w:r>
        <w:rPr>
          <w:sz w:val="24"/>
          <w:szCs w:val="24"/>
        </w:rPr>
        <w:t xml:space="preserve">OMMENT UN PAYS DEVIENT CANDIDAT » ?, l’orateur a débuté son allocation par les étapes  qu’un pays </w:t>
      </w:r>
      <w:r w:rsidR="00F65595">
        <w:rPr>
          <w:sz w:val="24"/>
          <w:szCs w:val="24"/>
        </w:rPr>
        <w:t>doit  respecter  et accomplir en vue de son adhésion à l’ITIE.</w:t>
      </w:r>
    </w:p>
    <w:p w:rsidR="00723FE9" w:rsidRDefault="00723FE9" w:rsidP="00213E4F">
      <w:pPr>
        <w:spacing w:after="0"/>
        <w:rPr>
          <w:sz w:val="24"/>
          <w:szCs w:val="24"/>
        </w:rPr>
      </w:pPr>
    </w:p>
    <w:p w:rsidR="008027AF" w:rsidRPr="00F65595" w:rsidRDefault="008027AF" w:rsidP="00F65595">
      <w:pPr>
        <w:pStyle w:val="Paragraphedeliste"/>
        <w:numPr>
          <w:ilvl w:val="0"/>
          <w:numId w:val="12"/>
        </w:numPr>
        <w:spacing w:after="0"/>
        <w:rPr>
          <w:sz w:val="24"/>
          <w:szCs w:val="24"/>
        </w:rPr>
      </w:pPr>
      <w:r w:rsidRPr="00F65595">
        <w:rPr>
          <w:sz w:val="24"/>
          <w:szCs w:val="24"/>
        </w:rPr>
        <w:t xml:space="preserve">Déclaration publique sans équivoque  par le Gouvernement de son intention  de mettre en œuvre </w:t>
      </w:r>
      <w:r w:rsidR="00F65595">
        <w:rPr>
          <w:sz w:val="24"/>
          <w:szCs w:val="24"/>
        </w:rPr>
        <w:t>l’ITIE.</w:t>
      </w:r>
    </w:p>
    <w:p w:rsidR="008027AF" w:rsidRPr="000C38E3" w:rsidRDefault="008027AF" w:rsidP="00213E4F">
      <w:pPr>
        <w:numPr>
          <w:ilvl w:val="0"/>
          <w:numId w:val="12"/>
        </w:numPr>
        <w:spacing w:after="0"/>
        <w:rPr>
          <w:sz w:val="24"/>
          <w:szCs w:val="24"/>
        </w:rPr>
      </w:pPr>
      <w:r w:rsidRPr="000C38E3">
        <w:rPr>
          <w:sz w:val="24"/>
          <w:szCs w:val="24"/>
        </w:rPr>
        <w:t>Nomination d’un haut responsable chargé de diriger la M</w:t>
      </w:r>
      <w:r w:rsidR="00F65595">
        <w:rPr>
          <w:sz w:val="24"/>
          <w:szCs w:val="24"/>
        </w:rPr>
        <w:t xml:space="preserve">ise en Œuvre </w:t>
      </w:r>
      <w:r w:rsidRPr="000C38E3">
        <w:rPr>
          <w:sz w:val="24"/>
          <w:szCs w:val="24"/>
        </w:rPr>
        <w:t xml:space="preserve"> </w:t>
      </w:r>
    </w:p>
    <w:p w:rsidR="008027AF" w:rsidRPr="000C38E3" w:rsidRDefault="008027AF" w:rsidP="00213E4F">
      <w:pPr>
        <w:numPr>
          <w:ilvl w:val="0"/>
          <w:numId w:val="12"/>
        </w:numPr>
        <w:spacing w:after="0"/>
        <w:rPr>
          <w:sz w:val="24"/>
          <w:szCs w:val="24"/>
        </w:rPr>
      </w:pPr>
      <w:r w:rsidRPr="000C38E3">
        <w:rPr>
          <w:sz w:val="24"/>
          <w:szCs w:val="24"/>
        </w:rPr>
        <w:t xml:space="preserve">Engagement à travailler avec les Entreprises et les OSC et mise en place d’un Groupe Multipartite (GMP) </w:t>
      </w:r>
    </w:p>
    <w:p w:rsidR="008027AF" w:rsidRPr="000C38E3" w:rsidRDefault="008027AF" w:rsidP="00213E4F">
      <w:pPr>
        <w:numPr>
          <w:ilvl w:val="0"/>
          <w:numId w:val="12"/>
        </w:numPr>
        <w:spacing w:after="0"/>
        <w:rPr>
          <w:sz w:val="24"/>
          <w:szCs w:val="24"/>
        </w:rPr>
      </w:pPr>
      <w:r w:rsidRPr="000C38E3">
        <w:rPr>
          <w:sz w:val="24"/>
          <w:szCs w:val="24"/>
        </w:rPr>
        <w:t>Elaboration par le GMP  d’un Plan de Travail</w:t>
      </w:r>
    </w:p>
    <w:p w:rsidR="008027AF" w:rsidRPr="000C38E3" w:rsidRDefault="008027AF" w:rsidP="00213E4F">
      <w:pPr>
        <w:numPr>
          <w:ilvl w:val="0"/>
          <w:numId w:val="12"/>
        </w:numPr>
        <w:spacing w:after="0"/>
        <w:rPr>
          <w:sz w:val="24"/>
          <w:szCs w:val="24"/>
        </w:rPr>
      </w:pPr>
      <w:r w:rsidRPr="000C38E3">
        <w:rPr>
          <w:sz w:val="24"/>
          <w:szCs w:val="24"/>
        </w:rPr>
        <w:t>Introduire au Conseil d’Administration (C.A) de l’ITIE la demande de candidature et attendre sa réponse.</w:t>
      </w:r>
    </w:p>
    <w:p w:rsidR="002B4AEF" w:rsidRPr="000C38E3" w:rsidRDefault="002B4AEF" w:rsidP="002B4AEF">
      <w:pPr>
        <w:spacing w:after="0"/>
        <w:rPr>
          <w:b/>
          <w:bCs/>
          <w:sz w:val="24"/>
          <w:szCs w:val="24"/>
        </w:rPr>
      </w:pPr>
    </w:p>
    <w:p w:rsidR="00213E4F" w:rsidRPr="000C38E3" w:rsidRDefault="00F65595" w:rsidP="002B4AEF">
      <w:pPr>
        <w:spacing w:after="0"/>
        <w:rPr>
          <w:sz w:val="24"/>
          <w:szCs w:val="24"/>
        </w:rPr>
      </w:pPr>
      <w:r>
        <w:rPr>
          <w:b/>
          <w:bCs/>
          <w:sz w:val="24"/>
          <w:szCs w:val="24"/>
        </w:rPr>
        <w:t>L</w:t>
      </w:r>
      <w:r w:rsidR="002B4AEF" w:rsidRPr="000C38E3">
        <w:rPr>
          <w:b/>
          <w:bCs/>
          <w:sz w:val="24"/>
          <w:szCs w:val="24"/>
        </w:rPr>
        <w:t>es membres du GMP ont des devoirs conjoints  et cela demande une collaboration entre les parties.</w:t>
      </w:r>
    </w:p>
    <w:p w:rsidR="00213E4F" w:rsidRPr="000C38E3" w:rsidRDefault="00213E4F" w:rsidP="00213E4F">
      <w:pPr>
        <w:spacing w:after="0"/>
        <w:rPr>
          <w:sz w:val="24"/>
          <w:szCs w:val="24"/>
        </w:rPr>
      </w:pPr>
    </w:p>
    <w:p w:rsidR="00213E4F" w:rsidRPr="000C38E3" w:rsidRDefault="00213E4F" w:rsidP="00213E4F">
      <w:pPr>
        <w:spacing w:after="0"/>
        <w:rPr>
          <w:sz w:val="24"/>
          <w:szCs w:val="24"/>
        </w:rPr>
      </w:pPr>
      <w:r w:rsidRPr="000C38E3">
        <w:rPr>
          <w:b/>
          <w:bCs/>
          <w:sz w:val="24"/>
          <w:szCs w:val="24"/>
        </w:rPr>
        <w:t>Du point de vue général</w:t>
      </w:r>
      <w:r w:rsidR="006A3C59">
        <w:rPr>
          <w:b/>
          <w:bCs/>
          <w:sz w:val="24"/>
          <w:szCs w:val="24"/>
        </w:rPr>
        <w:t xml:space="preserve">, le Gouvernement doit : </w:t>
      </w:r>
    </w:p>
    <w:p w:rsidR="008027AF" w:rsidRPr="006A3C59" w:rsidRDefault="008027AF" w:rsidP="006A3C59">
      <w:pPr>
        <w:pStyle w:val="Paragraphedeliste"/>
        <w:numPr>
          <w:ilvl w:val="0"/>
          <w:numId w:val="41"/>
        </w:numPr>
        <w:spacing w:after="0"/>
        <w:rPr>
          <w:sz w:val="24"/>
          <w:szCs w:val="24"/>
        </w:rPr>
      </w:pPr>
      <w:r w:rsidRPr="006A3C59">
        <w:rPr>
          <w:sz w:val="24"/>
          <w:szCs w:val="24"/>
        </w:rPr>
        <w:t>Assurer aux membres la liberté de parole, la liberté d’opinion et celle d’action</w:t>
      </w:r>
    </w:p>
    <w:p w:rsidR="008027AF" w:rsidRPr="000C38E3" w:rsidRDefault="008027AF" w:rsidP="006A3C59">
      <w:pPr>
        <w:numPr>
          <w:ilvl w:val="0"/>
          <w:numId w:val="41"/>
        </w:numPr>
        <w:spacing w:after="0"/>
        <w:rPr>
          <w:sz w:val="24"/>
          <w:szCs w:val="24"/>
        </w:rPr>
      </w:pPr>
      <w:r w:rsidRPr="000C38E3">
        <w:rPr>
          <w:sz w:val="24"/>
          <w:szCs w:val="24"/>
        </w:rPr>
        <w:t>S’assurer que toutes les composantes  participent substantiellement à la conception de la M</w:t>
      </w:r>
      <w:r w:rsidR="002B4AEF" w:rsidRPr="000C38E3">
        <w:rPr>
          <w:sz w:val="24"/>
          <w:szCs w:val="24"/>
        </w:rPr>
        <w:t xml:space="preserve">ise en </w:t>
      </w:r>
      <w:r w:rsidR="006A3C59" w:rsidRPr="000C38E3">
        <w:rPr>
          <w:sz w:val="24"/>
          <w:szCs w:val="24"/>
        </w:rPr>
        <w:t>Œuvre</w:t>
      </w:r>
      <w:r w:rsidRPr="000C38E3">
        <w:rPr>
          <w:sz w:val="24"/>
          <w:szCs w:val="24"/>
        </w:rPr>
        <w:t>, son suivi et son évaluation. S’assurer qu’elles contribuent au débat public,</w:t>
      </w:r>
    </w:p>
    <w:p w:rsidR="00213E4F" w:rsidRPr="000C38E3" w:rsidRDefault="00213E4F" w:rsidP="00213E4F">
      <w:pPr>
        <w:spacing w:after="0"/>
        <w:rPr>
          <w:sz w:val="24"/>
          <w:szCs w:val="24"/>
        </w:rPr>
      </w:pPr>
    </w:p>
    <w:p w:rsidR="00213E4F" w:rsidRPr="000C38E3" w:rsidRDefault="00213E4F" w:rsidP="00213E4F">
      <w:pPr>
        <w:spacing w:after="0"/>
        <w:rPr>
          <w:sz w:val="24"/>
          <w:szCs w:val="24"/>
        </w:rPr>
      </w:pPr>
      <w:r w:rsidRPr="000C38E3">
        <w:rPr>
          <w:sz w:val="24"/>
          <w:szCs w:val="24"/>
        </w:rPr>
        <w:t xml:space="preserve"> </w:t>
      </w:r>
      <w:r w:rsidRPr="000C38E3">
        <w:rPr>
          <w:b/>
          <w:bCs/>
          <w:sz w:val="24"/>
          <w:szCs w:val="24"/>
        </w:rPr>
        <w:t>Du point de vue Spécifique</w:t>
      </w:r>
      <w:r w:rsidR="006A3C59">
        <w:rPr>
          <w:b/>
          <w:bCs/>
          <w:sz w:val="24"/>
          <w:szCs w:val="24"/>
        </w:rPr>
        <w:t xml:space="preserve">, le GMP doit : </w:t>
      </w:r>
    </w:p>
    <w:p w:rsidR="00213E4F" w:rsidRPr="000C38E3" w:rsidRDefault="00213E4F" w:rsidP="006A3C59">
      <w:pPr>
        <w:numPr>
          <w:ilvl w:val="0"/>
          <w:numId w:val="41"/>
        </w:numPr>
        <w:spacing w:after="0"/>
        <w:rPr>
          <w:sz w:val="24"/>
          <w:szCs w:val="24"/>
        </w:rPr>
      </w:pPr>
      <w:r w:rsidRPr="000C38E3">
        <w:rPr>
          <w:sz w:val="24"/>
          <w:szCs w:val="24"/>
        </w:rPr>
        <w:t xml:space="preserve">Mettre sur pied un dispositif qui  décrit le rôle, les responsabilités et les droits des membres, </w:t>
      </w:r>
    </w:p>
    <w:p w:rsidR="00213E4F" w:rsidRPr="000C38E3" w:rsidRDefault="00213E4F" w:rsidP="006A3C59">
      <w:pPr>
        <w:numPr>
          <w:ilvl w:val="0"/>
          <w:numId w:val="41"/>
        </w:numPr>
        <w:spacing w:after="0"/>
        <w:rPr>
          <w:sz w:val="24"/>
          <w:szCs w:val="24"/>
        </w:rPr>
      </w:pPr>
      <w:r w:rsidRPr="000C38E3">
        <w:rPr>
          <w:sz w:val="24"/>
          <w:szCs w:val="24"/>
        </w:rPr>
        <w:t xml:space="preserve">Approuver le Plan de travail, les Rapport ITIE (conciliation et d’activités), les </w:t>
      </w:r>
      <w:proofErr w:type="spellStart"/>
      <w:r w:rsidRPr="000C38E3">
        <w:rPr>
          <w:sz w:val="24"/>
          <w:szCs w:val="24"/>
        </w:rPr>
        <w:t>Tdrs</w:t>
      </w:r>
      <w:proofErr w:type="spellEnd"/>
      <w:r w:rsidRPr="000C38E3">
        <w:rPr>
          <w:sz w:val="24"/>
          <w:szCs w:val="24"/>
        </w:rPr>
        <w:t xml:space="preserve"> de recrutement  de l’A</w:t>
      </w:r>
      <w:r w:rsidR="006A3C59">
        <w:rPr>
          <w:sz w:val="24"/>
          <w:szCs w:val="24"/>
        </w:rPr>
        <w:t xml:space="preserve">dministrateur </w:t>
      </w:r>
      <w:r w:rsidRPr="000C38E3">
        <w:rPr>
          <w:sz w:val="24"/>
          <w:szCs w:val="24"/>
        </w:rPr>
        <w:t>I</w:t>
      </w:r>
      <w:r w:rsidR="006A3C59">
        <w:rPr>
          <w:sz w:val="24"/>
          <w:szCs w:val="24"/>
        </w:rPr>
        <w:t xml:space="preserve">ndépendant </w:t>
      </w:r>
      <w:r w:rsidRPr="000C38E3">
        <w:rPr>
          <w:sz w:val="24"/>
          <w:szCs w:val="24"/>
        </w:rPr>
        <w:t xml:space="preserve"> et  sa nomination.</w:t>
      </w:r>
    </w:p>
    <w:p w:rsidR="00213E4F" w:rsidRPr="000C38E3" w:rsidRDefault="00213E4F" w:rsidP="006A3C59">
      <w:pPr>
        <w:numPr>
          <w:ilvl w:val="0"/>
          <w:numId w:val="41"/>
        </w:numPr>
        <w:spacing w:after="0"/>
        <w:rPr>
          <w:sz w:val="24"/>
          <w:szCs w:val="24"/>
        </w:rPr>
      </w:pPr>
      <w:r w:rsidRPr="000C38E3">
        <w:rPr>
          <w:sz w:val="24"/>
          <w:szCs w:val="24"/>
        </w:rPr>
        <w:t>Respecter les échéances de déclaration et de validation</w:t>
      </w:r>
    </w:p>
    <w:p w:rsidR="001E6FE4" w:rsidRPr="00417189" w:rsidRDefault="00417189" w:rsidP="00213E4F">
      <w:pPr>
        <w:spacing w:after="0" w:line="240" w:lineRule="auto"/>
        <w:rPr>
          <w:sz w:val="24"/>
          <w:szCs w:val="24"/>
        </w:rPr>
      </w:pPr>
      <w:r>
        <w:rPr>
          <w:sz w:val="24"/>
          <w:szCs w:val="24"/>
        </w:rPr>
        <w:t xml:space="preserve"> </w:t>
      </w:r>
    </w:p>
    <w:p w:rsidR="001E6FE4" w:rsidRDefault="001E6FE4" w:rsidP="00213E4F">
      <w:pPr>
        <w:spacing w:after="0" w:line="240" w:lineRule="auto"/>
        <w:rPr>
          <w:b/>
          <w:bCs/>
          <w:sz w:val="24"/>
          <w:szCs w:val="24"/>
        </w:rPr>
      </w:pPr>
    </w:p>
    <w:p w:rsidR="002B4AEF" w:rsidRPr="000C38E3" w:rsidRDefault="001E6FE4" w:rsidP="00213E4F">
      <w:pPr>
        <w:spacing w:after="0" w:line="240" w:lineRule="auto"/>
        <w:rPr>
          <w:sz w:val="24"/>
          <w:szCs w:val="24"/>
        </w:rPr>
      </w:pPr>
      <w:r w:rsidRPr="000C38E3">
        <w:rPr>
          <w:b/>
          <w:bCs/>
          <w:sz w:val="24"/>
          <w:szCs w:val="24"/>
        </w:rPr>
        <w:t>ECHEANCES DE DECLARATION</w:t>
      </w:r>
    </w:p>
    <w:p w:rsidR="002B4AEF" w:rsidRPr="000C38E3" w:rsidRDefault="002B4AEF" w:rsidP="00213E4F">
      <w:pPr>
        <w:spacing w:after="0" w:line="240" w:lineRule="auto"/>
        <w:rPr>
          <w:sz w:val="24"/>
          <w:szCs w:val="24"/>
        </w:rPr>
      </w:pPr>
    </w:p>
    <w:p w:rsidR="00213E4F" w:rsidRPr="000C38E3" w:rsidRDefault="001E6FE4" w:rsidP="00213E4F">
      <w:pPr>
        <w:spacing w:after="0" w:line="240" w:lineRule="auto"/>
        <w:rPr>
          <w:sz w:val="24"/>
          <w:szCs w:val="24"/>
        </w:rPr>
      </w:pPr>
      <w:r>
        <w:rPr>
          <w:sz w:val="24"/>
          <w:szCs w:val="24"/>
        </w:rPr>
        <w:t xml:space="preserve">Les </w:t>
      </w:r>
      <w:r w:rsidR="00213E4F" w:rsidRPr="000C38E3">
        <w:rPr>
          <w:sz w:val="24"/>
          <w:szCs w:val="24"/>
        </w:rPr>
        <w:t>Pays candidat</w:t>
      </w:r>
      <w:r>
        <w:rPr>
          <w:sz w:val="24"/>
          <w:szCs w:val="24"/>
        </w:rPr>
        <w:t xml:space="preserve">s  ont l’obligation de : </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Publication du Rapport ITIE dans 18 mois</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Publication d’un  rapport annuel d’activités au plus tard le 1</w:t>
      </w:r>
      <w:r w:rsidRPr="000C38E3">
        <w:rPr>
          <w:sz w:val="24"/>
          <w:szCs w:val="24"/>
          <w:vertAlign w:val="superscript"/>
        </w:rPr>
        <w:t>er</w:t>
      </w:r>
      <w:r w:rsidRPr="000C38E3">
        <w:rPr>
          <w:sz w:val="24"/>
          <w:szCs w:val="24"/>
        </w:rPr>
        <w:t xml:space="preserve"> juillet suivant l’année d’activité. </w:t>
      </w:r>
    </w:p>
    <w:p w:rsidR="002B4AEF" w:rsidRPr="000C38E3" w:rsidRDefault="002B4AEF" w:rsidP="00213E4F">
      <w:pPr>
        <w:spacing w:after="0" w:line="240" w:lineRule="auto"/>
        <w:rPr>
          <w:sz w:val="24"/>
          <w:szCs w:val="24"/>
        </w:rPr>
      </w:pPr>
    </w:p>
    <w:p w:rsidR="00213E4F" w:rsidRPr="000C38E3" w:rsidRDefault="001E6FE4" w:rsidP="00213E4F">
      <w:pPr>
        <w:spacing w:after="0" w:line="240" w:lineRule="auto"/>
        <w:rPr>
          <w:sz w:val="24"/>
          <w:szCs w:val="24"/>
        </w:rPr>
      </w:pPr>
      <w:r>
        <w:rPr>
          <w:sz w:val="24"/>
          <w:szCs w:val="24"/>
        </w:rPr>
        <w:t xml:space="preserve">Les </w:t>
      </w:r>
      <w:r w:rsidR="00213E4F" w:rsidRPr="000C38E3">
        <w:rPr>
          <w:sz w:val="24"/>
          <w:szCs w:val="24"/>
        </w:rPr>
        <w:t>Pays Conforme</w:t>
      </w:r>
      <w:r>
        <w:rPr>
          <w:sz w:val="24"/>
          <w:szCs w:val="24"/>
        </w:rPr>
        <w:t xml:space="preserve">s ont l’obligation de : </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Publication du Rapport ITIE  chaque année</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Publication d’un  rapport annuel d’activités au plus tard le 1</w:t>
      </w:r>
      <w:r w:rsidRPr="000C38E3">
        <w:rPr>
          <w:sz w:val="24"/>
          <w:szCs w:val="24"/>
          <w:vertAlign w:val="superscript"/>
        </w:rPr>
        <w:t>er</w:t>
      </w:r>
      <w:r w:rsidRPr="000C38E3">
        <w:rPr>
          <w:sz w:val="24"/>
          <w:szCs w:val="24"/>
        </w:rPr>
        <w:t xml:space="preserve"> juillet suivant l’année d’activité. (Prorogation possible </w:t>
      </w:r>
      <w:r w:rsidR="001E6FE4" w:rsidRPr="000C38E3">
        <w:rPr>
          <w:sz w:val="24"/>
          <w:szCs w:val="24"/>
        </w:rPr>
        <w:t>max</w:t>
      </w:r>
      <w:r w:rsidR="001E6FE4">
        <w:rPr>
          <w:sz w:val="24"/>
          <w:szCs w:val="24"/>
        </w:rPr>
        <w:t xml:space="preserve">imum de </w:t>
      </w:r>
      <w:r w:rsidRPr="000C38E3">
        <w:rPr>
          <w:sz w:val="24"/>
          <w:szCs w:val="24"/>
        </w:rPr>
        <w:t xml:space="preserve"> 6 mois). </w:t>
      </w:r>
    </w:p>
    <w:p w:rsidR="00213E4F" w:rsidRPr="000C38E3" w:rsidRDefault="00213E4F" w:rsidP="00213E4F">
      <w:pPr>
        <w:spacing w:after="0" w:line="240" w:lineRule="auto"/>
        <w:rPr>
          <w:b/>
          <w:bCs/>
          <w:sz w:val="24"/>
          <w:szCs w:val="24"/>
        </w:rPr>
      </w:pPr>
    </w:p>
    <w:p w:rsidR="00213E4F" w:rsidRPr="00D1719C" w:rsidRDefault="00213E4F" w:rsidP="00D1719C">
      <w:pPr>
        <w:pBdr>
          <w:top w:val="single" w:sz="4" w:space="1" w:color="auto"/>
          <w:left w:val="single" w:sz="4" w:space="4" w:color="auto"/>
          <w:bottom w:val="single" w:sz="4" w:space="1" w:color="auto"/>
          <w:right w:val="single" w:sz="4" w:space="4" w:color="auto"/>
        </w:pBdr>
        <w:spacing w:after="0" w:line="240" w:lineRule="auto"/>
        <w:jc w:val="center"/>
        <w:rPr>
          <w:i/>
          <w:sz w:val="24"/>
          <w:szCs w:val="24"/>
        </w:rPr>
      </w:pPr>
      <w:r w:rsidRPr="00D1719C">
        <w:rPr>
          <w:b/>
          <w:bCs/>
          <w:i/>
          <w:sz w:val="24"/>
          <w:szCs w:val="24"/>
        </w:rPr>
        <w:t>Note : Si un pays ne respecte pas le délai, il peut être suspendu</w:t>
      </w:r>
    </w:p>
    <w:p w:rsidR="00213E4F" w:rsidRPr="000C38E3" w:rsidRDefault="00213E4F" w:rsidP="00213E4F">
      <w:pPr>
        <w:spacing w:after="0" w:line="240" w:lineRule="auto"/>
        <w:rPr>
          <w:sz w:val="24"/>
          <w:szCs w:val="24"/>
        </w:rPr>
      </w:pPr>
      <w:r w:rsidRPr="000C38E3">
        <w:rPr>
          <w:sz w:val="24"/>
          <w:szCs w:val="24"/>
        </w:rPr>
        <w:t xml:space="preserve">                                 </w:t>
      </w:r>
    </w:p>
    <w:p w:rsidR="00213E4F" w:rsidRPr="00D1719C" w:rsidRDefault="00D1719C" w:rsidP="00213E4F">
      <w:pPr>
        <w:spacing w:after="0" w:line="240" w:lineRule="auto"/>
        <w:rPr>
          <w:b/>
          <w:sz w:val="24"/>
          <w:szCs w:val="24"/>
        </w:rPr>
      </w:pPr>
      <w:r w:rsidRPr="00D1719C">
        <w:rPr>
          <w:b/>
          <w:sz w:val="24"/>
          <w:szCs w:val="24"/>
        </w:rPr>
        <w:t>Tableau illustratif  et schématique de l’échéance de déclaration.</w:t>
      </w:r>
    </w:p>
    <w:p w:rsidR="00213E4F" w:rsidRPr="000C38E3" w:rsidRDefault="00213E4F" w:rsidP="00213E4F">
      <w:pPr>
        <w:spacing w:after="0" w:line="240" w:lineRule="auto"/>
        <w:rPr>
          <w:sz w:val="24"/>
          <w:szCs w:val="24"/>
        </w:rPr>
      </w:pPr>
    </w:p>
    <w:p w:rsidR="00213E4F" w:rsidRPr="000C38E3" w:rsidRDefault="00213E4F" w:rsidP="002B4AEF">
      <w:pPr>
        <w:pStyle w:val="Paragraphedeliste"/>
        <w:numPr>
          <w:ilvl w:val="0"/>
          <w:numId w:val="8"/>
        </w:numPr>
        <w:spacing w:after="0" w:line="240" w:lineRule="auto"/>
        <w:rPr>
          <w:sz w:val="24"/>
          <w:szCs w:val="24"/>
        </w:rPr>
      </w:pPr>
      <w:r w:rsidRPr="000C38E3">
        <w:rPr>
          <w:sz w:val="24"/>
          <w:szCs w:val="24"/>
        </w:rPr>
        <w:t>Pays candidat: 30 mois</w:t>
      </w:r>
    </w:p>
    <w:p w:rsidR="00213E4F" w:rsidRPr="000C38E3" w:rsidRDefault="00213E4F" w:rsidP="002B4AEF">
      <w:pPr>
        <w:pStyle w:val="Paragraphedeliste"/>
        <w:numPr>
          <w:ilvl w:val="0"/>
          <w:numId w:val="8"/>
        </w:numPr>
        <w:spacing w:after="0" w:line="240" w:lineRule="auto"/>
        <w:rPr>
          <w:sz w:val="24"/>
          <w:szCs w:val="24"/>
        </w:rPr>
      </w:pPr>
      <w:r w:rsidRPr="000C38E3">
        <w:rPr>
          <w:sz w:val="24"/>
          <w:szCs w:val="24"/>
        </w:rPr>
        <w:t>Durée maximale : 5ans ou 60 mois</w:t>
      </w:r>
    </w:p>
    <w:p w:rsidR="00213E4F" w:rsidRPr="000C38E3" w:rsidRDefault="00213E4F" w:rsidP="002B4AEF">
      <w:pPr>
        <w:pStyle w:val="Paragraphedeliste"/>
        <w:numPr>
          <w:ilvl w:val="0"/>
          <w:numId w:val="8"/>
        </w:numPr>
        <w:spacing w:after="0" w:line="240" w:lineRule="auto"/>
        <w:rPr>
          <w:sz w:val="24"/>
          <w:szCs w:val="24"/>
        </w:rPr>
      </w:pPr>
      <w:r w:rsidRPr="000C38E3">
        <w:rPr>
          <w:sz w:val="24"/>
          <w:szCs w:val="24"/>
        </w:rPr>
        <w:t>Pays Conforme : 36 mois</w:t>
      </w:r>
      <w:r w:rsidR="00D1719C" w:rsidRPr="000C38E3">
        <w:rPr>
          <w:noProof/>
          <w:sz w:val="24"/>
          <w:szCs w:val="24"/>
          <w:lang w:eastAsia="fr-FR"/>
        </w:rPr>
        <w:drawing>
          <wp:inline distT="0" distB="0" distL="0" distR="0" wp14:anchorId="314285D6" wp14:editId="60152726">
            <wp:extent cx="5588000" cy="3714750"/>
            <wp:effectExtent l="0" t="0" r="0" b="0"/>
            <wp:docPr id="6" name="Image 5" descr="nor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norme.png"/>
                    <pic:cNvPicPr>
                      <a:picLocks noChangeAspect="1"/>
                    </pic:cNvPicPr>
                  </pic:nvPicPr>
                  <pic:blipFill>
                    <a:blip r:embed="rId15"/>
                    <a:stretch>
                      <a:fillRect/>
                    </a:stretch>
                  </pic:blipFill>
                  <pic:spPr>
                    <a:xfrm>
                      <a:off x="0" y="0"/>
                      <a:ext cx="5588554" cy="3715119"/>
                    </a:xfrm>
                    <a:prstGeom prst="rect">
                      <a:avLst/>
                    </a:prstGeom>
                  </pic:spPr>
                </pic:pic>
              </a:graphicData>
            </a:graphic>
          </wp:inline>
        </w:drawing>
      </w:r>
    </w:p>
    <w:p w:rsidR="002B4AEF" w:rsidRPr="000C38E3" w:rsidRDefault="002B4AEF" w:rsidP="00213E4F">
      <w:pPr>
        <w:spacing w:after="0" w:line="240" w:lineRule="auto"/>
        <w:rPr>
          <w:sz w:val="24"/>
          <w:szCs w:val="24"/>
        </w:rPr>
      </w:pPr>
    </w:p>
    <w:p w:rsidR="002B4AEF" w:rsidRDefault="00213E4F" w:rsidP="00213E4F">
      <w:pPr>
        <w:spacing w:after="0" w:line="240" w:lineRule="auto"/>
        <w:rPr>
          <w:sz w:val="24"/>
          <w:szCs w:val="24"/>
        </w:rPr>
      </w:pPr>
      <w:r w:rsidRPr="00D1719C">
        <w:rPr>
          <w:b/>
          <w:sz w:val="24"/>
          <w:szCs w:val="24"/>
        </w:rPr>
        <w:t>Maintien de la conformité</w:t>
      </w:r>
      <w:r w:rsidRPr="000C38E3">
        <w:rPr>
          <w:sz w:val="24"/>
          <w:szCs w:val="24"/>
        </w:rPr>
        <w:t>:</w:t>
      </w:r>
      <w:r w:rsidR="00D1719C">
        <w:rPr>
          <w:sz w:val="24"/>
          <w:szCs w:val="24"/>
        </w:rPr>
        <w:t xml:space="preserve"> pour maintenir la conformité, un pays doit : </w:t>
      </w:r>
    </w:p>
    <w:p w:rsidR="00D1719C" w:rsidRPr="000C38E3" w:rsidRDefault="00D1719C" w:rsidP="00213E4F">
      <w:pPr>
        <w:spacing w:after="0" w:line="240" w:lineRule="auto"/>
        <w:rPr>
          <w:sz w:val="24"/>
          <w:szCs w:val="24"/>
        </w:rPr>
      </w:pPr>
    </w:p>
    <w:p w:rsidR="00D1719C" w:rsidRDefault="00213E4F" w:rsidP="002B4AEF">
      <w:pPr>
        <w:pStyle w:val="Paragraphedeliste"/>
        <w:numPr>
          <w:ilvl w:val="0"/>
          <w:numId w:val="8"/>
        </w:numPr>
        <w:spacing w:after="0" w:line="240" w:lineRule="auto"/>
        <w:rPr>
          <w:sz w:val="24"/>
          <w:szCs w:val="24"/>
        </w:rPr>
      </w:pPr>
      <w:r w:rsidRPr="000C38E3">
        <w:rPr>
          <w:sz w:val="24"/>
          <w:szCs w:val="24"/>
        </w:rPr>
        <w:t xml:space="preserve">Respecter les échéances de déclaration et de validation, </w:t>
      </w:r>
    </w:p>
    <w:p w:rsidR="00213E4F" w:rsidRDefault="00D1719C" w:rsidP="002B4AEF">
      <w:pPr>
        <w:pStyle w:val="Paragraphedeliste"/>
        <w:numPr>
          <w:ilvl w:val="0"/>
          <w:numId w:val="8"/>
        </w:numPr>
        <w:spacing w:after="0" w:line="240" w:lineRule="auto"/>
        <w:rPr>
          <w:sz w:val="24"/>
          <w:szCs w:val="24"/>
        </w:rPr>
      </w:pPr>
      <w:r>
        <w:rPr>
          <w:sz w:val="24"/>
          <w:szCs w:val="24"/>
        </w:rPr>
        <w:t>M</w:t>
      </w:r>
      <w:r w:rsidR="00213E4F" w:rsidRPr="000C38E3">
        <w:rPr>
          <w:sz w:val="24"/>
          <w:szCs w:val="24"/>
        </w:rPr>
        <w:t>aintenir et même dépasser les standards de la conformité (ceci pour ne pas tomber sous le coup d’une validation anticipée)</w:t>
      </w:r>
      <w:r>
        <w:rPr>
          <w:sz w:val="24"/>
          <w:szCs w:val="24"/>
        </w:rPr>
        <w:t>.</w:t>
      </w:r>
    </w:p>
    <w:p w:rsidR="00D1719C" w:rsidRPr="000C38E3" w:rsidRDefault="00D1719C" w:rsidP="00D1719C">
      <w:pPr>
        <w:pStyle w:val="Paragraphedeliste"/>
        <w:spacing w:after="0" w:line="240" w:lineRule="auto"/>
        <w:rPr>
          <w:sz w:val="24"/>
          <w:szCs w:val="24"/>
        </w:rPr>
      </w:pPr>
    </w:p>
    <w:p w:rsidR="002B4AEF" w:rsidRPr="000C38E3" w:rsidRDefault="002B4AEF" w:rsidP="00213E4F">
      <w:pPr>
        <w:spacing w:after="0" w:line="240" w:lineRule="auto"/>
        <w:rPr>
          <w:b/>
          <w:sz w:val="24"/>
          <w:szCs w:val="24"/>
        </w:rPr>
      </w:pPr>
    </w:p>
    <w:p w:rsidR="00213E4F" w:rsidRPr="000C38E3" w:rsidRDefault="00213E4F" w:rsidP="00213E4F">
      <w:pPr>
        <w:spacing w:after="0" w:line="240" w:lineRule="auto"/>
        <w:rPr>
          <w:b/>
          <w:sz w:val="24"/>
          <w:szCs w:val="24"/>
        </w:rPr>
      </w:pPr>
      <w:r w:rsidRPr="000C38E3">
        <w:rPr>
          <w:b/>
          <w:sz w:val="24"/>
          <w:szCs w:val="24"/>
        </w:rPr>
        <w:t xml:space="preserve">EXIGENCE 2: </w:t>
      </w:r>
      <w:r w:rsidR="00BC0DC0">
        <w:rPr>
          <w:b/>
          <w:sz w:val="24"/>
          <w:szCs w:val="24"/>
        </w:rPr>
        <w:t>P</w:t>
      </w:r>
      <w:r w:rsidR="00BC0DC0" w:rsidRPr="000C38E3">
        <w:rPr>
          <w:b/>
          <w:sz w:val="24"/>
          <w:szCs w:val="24"/>
        </w:rPr>
        <w:t xml:space="preserve">ublication régulière </w:t>
      </w:r>
      <w:r w:rsidR="00BC0DC0">
        <w:rPr>
          <w:b/>
          <w:sz w:val="24"/>
          <w:szCs w:val="24"/>
        </w:rPr>
        <w:t>et ponctuelle  des rapports ITIE</w:t>
      </w:r>
    </w:p>
    <w:p w:rsidR="00213E4F" w:rsidRPr="000C38E3" w:rsidRDefault="00213E4F" w:rsidP="00213E4F">
      <w:pPr>
        <w:spacing w:after="0" w:line="240" w:lineRule="auto"/>
        <w:rPr>
          <w:b/>
          <w:sz w:val="24"/>
          <w:szCs w:val="24"/>
        </w:rPr>
      </w:pPr>
    </w:p>
    <w:p w:rsidR="00213E4F" w:rsidRPr="000C38E3" w:rsidRDefault="00BC0DC0" w:rsidP="00213E4F">
      <w:pPr>
        <w:spacing w:after="0" w:line="240" w:lineRule="auto"/>
        <w:rPr>
          <w:sz w:val="24"/>
          <w:szCs w:val="24"/>
        </w:rPr>
      </w:pPr>
      <w:r>
        <w:rPr>
          <w:sz w:val="24"/>
          <w:szCs w:val="24"/>
        </w:rPr>
        <w:t>Pour plus de pertinence, l</w:t>
      </w:r>
      <w:r w:rsidR="00213E4F" w:rsidRPr="000C38E3">
        <w:rPr>
          <w:sz w:val="24"/>
          <w:szCs w:val="24"/>
        </w:rPr>
        <w:t xml:space="preserve">e rapport ITIE doit être publié  à des intervalles réguliers  et doit  être actuel (n’excédant pas deux exercices révolus) </w:t>
      </w:r>
    </w:p>
    <w:p w:rsidR="00213E4F" w:rsidRPr="000C38E3" w:rsidRDefault="00213E4F" w:rsidP="00213E4F">
      <w:pPr>
        <w:spacing w:after="0" w:line="240" w:lineRule="auto"/>
        <w:rPr>
          <w:sz w:val="24"/>
          <w:szCs w:val="24"/>
        </w:rPr>
      </w:pPr>
    </w:p>
    <w:p w:rsidR="00213E4F" w:rsidRPr="000C38E3" w:rsidRDefault="00213E4F" w:rsidP="00213E4F">
      <w:pPr>
        <w:spacing w:after="0" w:line="240" w:lineRule="auto"/>
        <w:rPr>
          <w:b/>
          <w:sz w:val="24"/>
          <w:szCs w:val="24"/>
        </w:rPr>
      </w:pPr>
      <w:r w:rsidRPr="000C38E3">
        <w:rPr>
          <w:b/>
          <w:sz w:val="24"/>
          <w:szCs w:val="24"/>
        </w:rPr>
        <w:t xml:space="preserve">EXIGENCE 3: </w:t>
      </w:r>
      <w:r w:rsidR="00BC0DC0">
        <w:rPr>
          <w:b/>
          <w:sz w:val="24"/>
          <w:szCs w:val="24"/>
        </w:rPr>
        <w:t>le rapport ITIE</w:t>
      </w:r>
      <w:r w:rsidR="00BC0DC0" w:rsidRPr="000C38E3">
        <w:rPr>
          <w:b/>
          <w:sz w:val="24"/>
          <w:szCs w:val="24"/>
        </w:rPr>
        <w:t xml:space="preserve"> doit contenir des informations contextuelles sur les i</w:t>
      </w:r>
      <w:r w:rsidR="00BC0DC0">
        <w:rPr>
          <w:b/>
          <w:sz w:val="24"/>
          <w:szCs w:val="24"/>
        </w:rPr>
        <w:t xml:space="preserve">ndustries </w:t>
      </w:r>
      <w:r w:rsidR="00BC0DC0" w:rsidRPr="000C38E3">
        <w:rPr>
          <w:b/>
          <w:sz w:val="24"/>
          <w:szCs w:val="24"/>
        </w:rPr>
        <w:t>e</w:t>
      </w:r>
      <w:r w:rsidR="00BC0DC0">
        <w:rPr>
          <w:b/>
          <w:sz w:val="24"/>
          <w:szCs w:val="24"/>
        </w:rPr>
        <w:t>xtractives.</w:t>
      </w:r>
    </w:p>
    <w:p w:rsidR="002B4AEF" w:rsidRDefault="002B4AEF" w:rsidP="00213E4F">
      <w:pPr>
        <w:spacing w:after="0" w:line="240" w:lineRule="auto"/>
        <w:rPr>
          <w:sz w:val="24"/>
          <w:szCs w:val="24"/>
        </w:rPr>
      </w:pPr>
    </w:p>
    <w:p w:rsidR="00BC0DC0" w:rsidRDefault="00BC0DC0" w:rsidP="00213E4F">
      <w:pPr>
        <w:spacing w:after="0" w:line="240" w:lineRule="auto"/>
        <w:rPr>
          <w:sz w:val="24"/>
          <w:szCs w:val="24"/>
        </w:rPr>
      </w:pPr>
      <w:r>
        <w:rPr>
          <w:sz w:val="24"/>
          <w:szCs w:val="24"/>
        </w:rPr>
        <w:t xml:space="preserve">Les informations contextuelles nous aide à : </w:t>
      </w:r>
    </w:p>
    <w:p w:rsidR="00BC0DC0" w:rsidRPr="000C38E3" w:rsidRDefault="00BC0DC0" w:rsidP="00213E4F">
      <w:pPr>
        <w:spacing w:after="0" w:line="240" w:lineRule="auto"/>
        <w:rPr>
          <w:sz w:val="24"/>
          <w:szCs w:val="24"/>
        </w:rPr>
      </w:pPr>
    </w:p>
    <w:p w:rsidR="008027AF" w:rsidRPr="00BC0DC0" w:rsidRDefault="008027AF" w:rsidP="00BC0DC0">
      <w:pPr>
        <w:pStyle w:val="Paragraphedeliste"/>
        <w:numPr>
          <w:ilvl w:val="0"/>
          <w:numId w:val="14"/>
        </w:numPr>
        <w:spacing w:after="0" w:line="240" w:lineRule="auto"/>
        <w:rPr>
          <w:sz w:val="24"/>
          <w:szCs w:val="24"/>
        </w:rPr>
      </w:pPr>
      <w:r w:rsidRPr="00BC0DC0">
        <w:rPr>
          <w:sz w:val="24"/>
          <w:szCs w:val="24"/>
        </w:rPr>
        <w:t xml:space="preserve">Faciliter  le public à comprendre le contexte dans lequel les payements et les recettes contenus dans le rapport ITIE ont été réalisés, </w:t>
      </w:r>
    </w:p>
    <w:p w:rsidR="008027AF" w:rsidRPr="000C38E3" w:rsidRDefault="008027AF" w:rsidP="00213E4F">
      <w:pPr>
        <w:numPr>
          <w:ilvl w:val="0"/>
          <w:numId w:val="14"/>
        </w:numPr>
        <w:spacing w:after="0" w:line="240" w:lineRule="auto"/>
        <w:rPr>
          <w:sz w:val="24"/>
          <w:szCs w:val="24"/>
        </w:rPr>
      </w:pPr>
      <w:r w:rsidRPr="000C38E3">
        <w:rPr>
          <w:sz w:val="24"/>
          <w:szCs w:val="24"/>
        </w:rPr>
        <w:t>Rendre le Rapport ITIE plus pertinent et plus compréhensible.</w:t>
      </w:r>
    </w:p>
    <w:p w:rsidR="002B4AEF" w:rsidRPr="000C38E3" w:rsidRDefault="002B4AEF" w:rsidP="00213E4F">
      <w:pPr>
        <w:spacing w:after="0" w:line="240" w:lineRule="auto"/>
        <w:rPr>
          <w:b/>
          <w:bCs/>
          <w:sz w:val="24"/>
          <w:szCs w:val="24"/>
        </w:rPr>
      </w:pPr>
    </w:p>
    <w:p w:rsidR="002B4AEF" w:rsidRPr="00E97860" w:rsidRDefault="00213E4F" w:rsidP="002B4AEF">
      <w:pPr>
        <w:spacing w:after="0" w:line="240" w:lineRule="auto"/>
        <w:rPr>
          <w:b/>
          <w:bCs/>
          <w:sz w:val="24"/>
          <w:szCs w:val="24"/>
          <w:u w:val="single"/>
        </w:rPr>
      </w:pPr>
      <w:r w:rsidRPr="00DC7B0E">
        <w:rPr>
          <w:b/>
          <w:bCs/>
          <w:sz w:val="24"/>
          <w:szCs w:val="24"/>
          <w:u w:val="single"/>
        </w:rPr>
        <w:t>Informations contextuelles que doit contenir le Rapport ITIE</w:t>
      </w:r>
      <w:r w:rsidR="00DC7B0E">
        <w:rPr>
          <w:b/>
          <w:bCs/>
          <w:sz w:val="24"/>
          <w:szCs w:val="24"/>
          <w:u w:val="single"/>
        </w:rPr>
        <w:t> </w:t>
      </w:r>
    </w:p>
    <w:p w:rsidR="00213E4F" w:rsidRPr="000C38E3" w:rsidRDefault="00DC7B0E" w:rsidP="003A54F6">
      <w:pPr>
        <w:pStyle w:val="Paragraphedeliste"/>
        <w:numPr>
          <w:ilvl w:val="0"/>
          <w:numId w:val="8"/>
        </w:numPr>
        <w:spacing w:after="0" w:line="240" w:lineRule="auto"/>
        <w:jc w:val="both"/>
        <w:rPr>
          <w:sz w:val="24"/>
          <w:szCs w:val="24"/>
        </w:rPr>
      </w:pPr>
      <w:r>
        <w:rPr>
          <w:sz w:val="24"/>
          <w:szCs w:val="24"/>
        </w:rPr>
        <w:t xml:space="preserve">Le </w:t>
      </w:r>
      <w:r w:rsidR="008027AF" w:rsidRPr="000C38E3">
        <w:rPr>
          <w:sz w:val="24"/>
          <w:szCs w:val="24"/>
        </w:rPr>
        <w:t>Cadre légal  et régime fiscal</w:t>
      </w:r>
      <w:r w:rsidR="00213E4F" w:rsidRPr="000C38E3">
        <w:rPr>
          <w:sz w:val="24"/>
          <w:szCs w:val="24"/>
        </w:rPr>
        <w:t xml:space="preserve"> des textes légaux existant régissant les I.E ainsi que le régime fi</w:t>
      </w:r>
      <w:r>
        <w:rPr>
          <w:sz w:val="24"/>
          <w:szCs w:val="24"/>
        </w:rPr>
        <w:t xml:space="preserve">scal auquel elles sont soumises ; </w:t>
      </w:r>
    </w:p>
    <w:p w:rsidR="00213E4F" w:rsidRPr="000C38E3" w:rsidRDefault="00DC7B0E" w:rsidP="003A54F6">
      <w:pPr>
        <w:pStyle w:val="Paragraphedeliste"/>
        <w:numPr>
          <w:ilvl w:val="0"/>
          <w:numId w:val="8"/>
        </w:numPr>
        <w:spacing w:after="0" w:line="240" w:lineRule="auto"/>
        <w:jc w:val="both"/>
        <w:rPr>
          <w:sz w:val="24"/>
          <w:szCs w:val="24"/>
        </w:rPr>
      </w:pPr>
      <w:r>
        <w:rPr>
          <w:sz w:val="24"/>
          <w:szCs w:val="24"/>
        </w:rPr>
        <w:t xml:space="preserve">Les </w:t>
      </w:r>
      <w:r w:rsidR="00213E4F" w:rsidRPr="000C38E3">
        <w:rPr>
          <w:sz w:val="24"/>
          <w:szCs w:val="24"/>
        </w:rPr>
        <w:t>Reformes entrepr</w:t>
      </w:r>
      <w:r>
        <w:rPr>
          <w:sz w:val="24"/>
          <w:szCs w:val="24"/>
        </w:rPr>
        <w:t xml:space="preserve">ises ou envisagées dans les industries extractives ; </w:t>
      </w:r>
    </w:p>
    <w:p w:rsidR="002B4AEF" w:rsidRPr="000C38E3" w:rsidRDefault="00DC7B0E" w:rsidP="003A54F6">
      <w:pPr>
        <w:pStyle w:val="Paragraphedeliste"/>
        <w:numPr>
          <w:ilvl w:val="0"/>
          <w:numId w:val="8"/>
        </w:numPr>
        <w:spacing w:after="0" w:line="240" w:lineRule="auto"/>
        <w:jc w:val="both"/>
        <w:rPr>
          <w:sz w:val="24"/>
          <w:szCs w:val="24"/>
        </w:rPr>
      </w:pPr>
      <w:r>
        <w:rPr>
          <w:sz w:val="24"/>
          <w:szCs w:val="24"/>
        </w:rPr>
        <w:t xml:space="preserve">La </w:t>
      </w:r>
      <w:r w:rsidR="008027AF" w:rsidRPr="000C38E3">
        <w:rPr>
          <w:sz w:val="24"/>
          <w:szCs w:val="24"/>
        </w:rPr>
        <w:t>Descript</w:t>
      </w:r>
      <w:r>
        <w:rPr>
          <w:sz w:val="24"/>
          <w:szCs w:val="24"/>
        </w:rPr>
        <w:t xml:space="preserve">ion de la vue d’ensemble des industries extractives ; </w:t>
      </w:r>
    </w:p>
    <w:p w:rsidR="002B4AEF" w:rsidRPr="00DC7B0E" w:rsidRDefault="00DC7B0E" w:rsidP="003A54F6">
      <w:pPr>
        <w:pStyle w:val="Paragraphedeliste"/>
        <w:numPr>
          <w:ilvl w:val="0"/>
          <w:numId w:val="8"/>
        </w:numPr>
        <w:spacing w:after="0" w:line="240" w:lineRule="auto"/>
        <w:jc w:val="both"/>
        <w:rPr>
          <w:sz w:val="24"/>
          <w:szCs w:val="24"/>
        </w:rPr>
      </w:pPr>
      <w:r>
        <w:rPr>
          <w:sz w:val="24"/>
          <w:szCs w:val="24"/>
        </w:rPr>
        <w:t xml:space="preserve">L’Importance des industries extractives </w:t>
      </w:r>
      <w:r w:rsidR="008027AF" w:rsidRPr="000C38E3">
        <w:rPr>
          <w:sz w:val="24"/>
          <w:szCs w:val="24"/>
        </w:rPr>
        <w:t xml:space="preserve"> dans l’éco</w:t>
      </w:r>
      <w:r>
        <w:rPr>
          <w:sz w:val="24"/>
          <w:szCs w:val="24"/>
        </w:rPr>
        <w:t xml:space="preserve">nomie nationale du point de vue de son  </w:t>
      </w:r>
      <w:r w:rsidR="00213E4F" w:rsidRPr="00DC7B0E">
        <w:rPr>
          <w:sz w:val="24"/>
          <w:szCs w:val="24"/>
        </w:rPr>
        <w:t xml:space="preserve">PIB, </w:t>
      </w:r>
      <w:r>
        <w:rPr>
          <w:sz w:val="24"/>
          <w:szCs w:val="24"/>
        </w:rPr>
        <w:t xml:space="preserve">les </w:t>
      </w:r>
      <w:r w:rsidR="00213E4F" w:rsidRPr="00DC7B0E">
        <w:rPr>
          <w:sz w:val="24"/>
          <w:szCs w:val="24"/>
        </w:rPr>
        <w:t xml:space="preserve">Recettes de l’Etat, </w:t>
      </w:r>
      <w:r>
        <w:rPr>
          <w:sz w:val="24"/>
          <w:szCs w:val="24"/>
        </w:rPr>
        <w:t xml:space="preserve">les </w:t>
      </w:r>
      <w:r w:rsidR="00213E4F" w:rsidRPr="00DC7B0E">
        <w:rPr>
          <w:sz w:val="24"/>
          <w:szCs w:val="24"/>
        </w:rPr>
        <w:t>exportations nationales et l’effectif employé.</w:t>
      </w:r>
    </w:p>
    <w:p w:rsidR="00B57A98" w:rsidRPr="000C38E3" w:rsidRDefault="00DC7B0E" w:rsidP="003A54F6">
      <w:pPr>
        <w:pStyle w:val="Paragraphedeliste"/>
        <w:numPr>
          <w:ilvl w:val="0"/>
          <w:numId w:val="8"/>
        </w:numPr>
        <w:spacing w:after="0" w:line="240" w:lineRule="auto"/>
        <w:jc w:val="both"/>
        <w:rPr>
          <w:sz w:val="24"/>
          <w:szCs w:val="24"/>
        </w:rPr>
      </w:pPr>
      <w:r>
        <w:rPr>
          <w:sz w:val="24"/>
          <w:szCs w:val="24"/>
        </w:rPr>
        <w:t xml:space="preserve">Le </w:t>
      </w:r>
      <w:r w:rsidR="008027AF" w:rsidRPr="000C38E3">
        <w:rPr>
          <w:sz w:val="24"/>
          <w:szCs w:val="24"/>
        </w:rPr>
        <w:t xml:space="preserve">Volume de </w:t>
      </w:r>
      <w:r w:rsidR="00213E4F" w:rsidRPr="000C38E3">
        <w:rPr>
          <w:sz w:val="24"/>
          <w:szCs w:val="24"/>
        </w:rPr>
        <w:t>production (par</w:t>
      </w:r>
      <w:r w:rsidR="008027AF" w:rsidRPr="000C38E3">
        <w:rPr>
          <w:sz w:val="24"/>
          <w:szCs w:val="24"/>
        </w:rPr>
        <w:t xml:space="preserve"> matière et pa</w:t>
      </w:r>
      <w:r w:rsidR="00B57A98" w:rsidRPr="000C38E3">
        <w:rPr>
          <w:sz w:val="24"/>
          <w:szCs w:val="24"/>
        </w:rPr>
        <w:t xml:space="preserve">r région), </w:t>
      </w:r>
      <w:r>
        <w:rPr>
          <w:sz w:val="24"/>
          <w:szCs w:val="24"/>
        </w:rPr>
        <w:t xml:space="preserve">le </w:t>
      </w:r>
      <w:r w:rsidR="00B57A98" w:rsidRPr="000C38E3">
        <w:rPr>
          <w:sz w:val="24"/>
          <w:szCs w:val="24"/>
        </w:rPr>
        <w:t xml:space="preserve">volume et valeur des </w:t>
      </w:r>
      <w:r w:rsidR="008027AF" w:rsidRPr="000C38E3">
        <w:rPr>
          <w:sz w:val="24"/>
          <w:szCs w:val="24"/>
        </w:rPr>
        <w:t>exportations</w:t>
      </w:r>
      <w:r w:rsidR="00B57A98" w:rsidRPr="000C38E3">
        <w:rPr>
          <w:sz w:val="24"/>
          <w:szCs w:val="24"/>
        </w:rPr>
        <w:t xml:space="preserve"> </w:t>
      </w:r>
      <w:r w:rsidR="008027AF" w:rsidRPr="000C38E3">
        <w:rPr>
          <w:sz w:val="24"/>
          <w:szCs w:val="24"/>
        </w:rPr>
        <w:t>(matière et région d’extraction)</w:t>
      </w:r>
    </w:p>
    <w:p w:rsidR="00B57A98" w:rsidRPr="000C38E3" w:rsidRDefault="00DC7B0E" w:rsidP="003A54F6">
      <w:pPr>
        <w:pStyle w:val="Paragraphedeliste"/>
        <w:numPr>
          <w:ilvl w:val="0"/>
          <w:numId w:val="8"/>
        </w:numPr>
        <w:spacing w:after="0" w:line="240" w:lineRule="auto"/>
        <w:jc w:val="both"/>
        <w:rPr>
          <w:sz w:val="24"/>
          <w:szCs w:val="24"/>
        </w:rPr>
      </w:pPr>
      <w:r>
        <w:rPr>
          <w:sz w:val="24"/>
          <w:szCs w:val="24"/>
        </w:rPr>
        <w:t xml:space="preserve">La </w:t>
      </w:r>
      <w:r w:rsidR="008027AF" w:rsidRPr="000C38E3">
        <w:rPr>
          <w:sz w:val="24"/>
          <w:szCs w:val="24"/>
        </w:rPr>
        <w:t>Part</w:t>
      </w:r>
      <w:r>
        <w:rPr>
          <w:sz w:val="24"/>
          <w:szCs w:val="24"/>
        </w:rPr>
        <w:t xml:space="preserve">icipation de l’Etat dans les industries extractives ; </w:t>
      </w:r>
    </w:p>
    <w:p w:rsidR="008027AF" w:rsidRPr="000C38E3" w:rsidRDefault="00DC7B0E" w:rsidP="003A54F6">
      <w:pPr>
        <w:pStyle w:val="Paragraphedeliste"/>
        <w:numPr>
          <w:ilvl w:val="0"/>
          <w:numId w:val="8"/>
        </w:numPr>
        <w:spacing w:after="0" w:line="240" w:lineRule="auto"/>
        <w:jc w:val="both"/>
        <w:rPr>
          <w:sz w:val="24"/>
          <w:szCs w:val="24"/>
        </w:rPr>
      </w:pPr>
      <w:r>
        <w:rPr>
          <w:sz w:val="24"/>
          <w:szCs w:val="24"/>
        </w:rPr>
        <w:t xml:space="preserve">La Répartition des revenus des industries extractives </w:t>
      </w:r>
      <w:r w:rsidR="008027AF" w:rsidRPr="000C38E3">
        <w:rPr>
          <w:sz w:val="24"/>
          <w:szCs w:val="24"/>
        </w:rPr>
        <w:t>dans le budget de l’Etat</w:t>
      </w:r>
      <w:r w:rsidR="00B57A98" w:rsidRPr="000C38E3">
        <w:rPr>
          <w:sz w:val="24"/>
          <w:szCs w:val="24"/>
        </w:rPr>
        <w:t xml:space="preserve"> </w:t>
      </w:r>
      <w:proofErr w:type="gramStart"/>
      <w:r w:rsidR="008027AF" w:rsidRPr="000C38E3">
        <w:rPr>
          <w:sz w:val="24"/>
          <w:szCs w:val="24"/>
        </w:rPr>
        <w:t>( ex</w:t>
      </w:r>
      <w:proofErr w:type="gramEnd"/>
      <w:r w:rsidR="008027AF" w:rsidRPr="000C38E3">
        <w:rPr>
          <w:sz w:val="24"/>
          <w:szCs w:val="24"/>
        </w:rPr>
        <w:t xml:space="preserve"> trust </w:t>
      </w:r>
      <w:proofErr w:type="spellStart"/>
      <w:r w:rsidR="008027AF" w:rsidRPr="000C38E3">
        <w:rPr>
          <w:sz w:val="24"/>
          <w:szCs w:val="24"/>
        </w:rPr>
        <w:t>funds</w:t>
      </w:r>
      <w:proofErr w:type="spellEnd"/>
      <w:r w:rsidR="008027AF" w:rsidRPr="000C38E3">
        <w:rPr>
          <w:sz w:val="24"/>
          <w:szCs w:val="24"/>
        </w:rPr>
        <w:t>,</w:t>
      </w:r>
      <w:r w:rsidR="00B57A98" w:rsidRPr="000C38E3">
        <w:rPr>
          <w:sz w:val="24"/>
          <w:szCs w:val="24"/>
        </w:rPr>
        <w:t xml:space="preserve"> </w:t>
      </w:r>
      <w:r w:rsidR="008027AF" w:rsidRPr="000C38E3">
        <w:rPr>
          <w:sz w:val="24"/>
          <w:szCs w:val="24"/>
        </w:rPr>
        <w:t>fonds extra budgétaires..)</w:t>
      </w:r>
    </w:p>
    <w:p w:rsidR="00213E4F" w:rsidRPr="000C38E3" w:rsidRDefault="00213E4F" w:rsidP="003A54F6">
      <w:pPr>
        <w:spacing w:after="0" w:line="240" w:lineRule="auto"/>
        <w:jc w:val="both"/>
        <w:rPr>
          <w:sz w:val="24"/>
          <w:szCs w:val="24"/>
        </w:rPr>
      </w:pPr>
    </w:p>
    <w:p w:rsidR="003A54F6" w:rsidRPr="003A54F6" w:rsidRDefault="008027AF" w:rsidP="00213E4F">
      <w:pPr>
        <w:spacing w:after="0" w:line="240" w:lineRule="auto"/>
        <w:rPr>
          <w:b/>
          <w:sz w:val="24"/>
          <w:szCs w:val="24"/>
          <w:u w:val="single"/>
        </w:rPr>
      </w:pPr>
      <w:r w:rsidRPr="003A54F6">
        <w:rPr>
          <w:b/>
          <w:sz w:val="24"/>
          <w:szCs w:val="24"/>
          <w:u w:val="single"/>
        </w:rPr>
        <w:t>Informations sur les propriétaires r</w:t>
      </w:r>
      <w:r w:rsidR="003A54F6">
        <w:rPr>
          <w:b/>
          <w:sz w:val="24"/>
          <w:szCs w:val="24"/>
          <w:u w:val="single"/>
        </w:rPr>
        <w:t>éels des industries extractives</w:t>
      </w:r>
    </w:p>
    <w:p w:rsidR="00213E4F" w:rsidRPr="000C38E3" w:rsidRDefault="003A54F6" w:rsidP="003A54F6">
      <w:pPr>
        <w:pStyle w:val="Paragraphedeliste"/>
        <w:numPr>
          <w:ilvl w:val="0"/>
          <w:numId w:val="8"/>
        </w:numPr>
        <w:spacing w:after="0" w:line="240" w:lineRule="auto"/>
        <w:jc w:val="both"/>
        <w:rPr>
          <w:sz w:val="24"/>
          <w:szCs w:val="24"/>
        </w:rPr>
      </w:pPr>
      <w:r>
        <w:rPr>
          <w:sz w:val="24"/>
          <w:szCs w:val="24"/>
        </w:rPr>
        <w:t>L’</w:t>
      </w:r>
      <w:r w:rsidR="00213E4F" w:rsidRPr="000C38E3">
        <w:rPr>
          <w:sz w:val="24"/>
          <w:szCs w:val="24"/>
        </w:rPr>
        <w:t>Identité des personnes physiques qui exercent en dernier ressort  le contr</w:t>
      </w:r>
      <w:r>
        <w:rPr>
          <w:sz w:val="24"/>
          <w:szCs w:val="24"/>
        </w:rPr>
        <w:t>ôle effectif sur l’entreprise c’est-à-</w:t>
      </w:r>
      <w:r w:rsidR="00213E4F" w:rsidRPr="000C38E3">
        <w:rPr>
          <w:sz w:val="24"/>
          <w:szCs w:val="24"/>
        </w:rPr>
        <w:t>d</w:t>
      </w:r>
      <w:r>
        <w:rPr>
          <w:sz w:val="24"/>
          <w:szCs w:val="24"/>
        </w:rPr>
        <w:t xml:space="preserve">ire  des parties prenantes </w:t>
      </w:r>
      <w:r w:rsidR="00213E4F" w:rsidRPr="000C38E3">
        <w:rPr>
          <w:sz w:val="24"/>
          <w:szCs w:val="24"/>
        </w:rPr>
        <w:t xml:space="preserve"> qui ont la réalité et  l’effectivité du contrôle de l’Entreprise et qui en sont les vrais  bénéficiaires du résultat de l’Entreprise. </w:t>
      </w:r>
    </w:p>
    <w:p w:rsidR="00B57A98" w:rsidRPr="000C38E3" w:rsidRDefault="00B57A98" w:rsidP="00213E4F">
      <w:pPr>
        <w:spacing w:after="0" w:line="240" w:lineRule="auto"/>
        <w:rPr>
          <w:sz w:val="24"/>
          <w:szCs w:val="24"/>
        </w:rPr>
      </w:pPr>
    </w:p>
    <w:p w:rsidR="00B57A98" w:rsidRPr="000C38E3" w:rsidRDefault="003A54F6" w:rsidP="00213E4F">
      <w:pPr>
        <w:spacing w:after="0" w:line="240" w:lineRule="auto"/>
        <w:rPr>
          <w:sz w:val="24"/>
          <w:szCs w:val="24"/>
        </w:rPr>
      </w:pPr>
      <w:r>
        <w:rPr>
          <w:sz w:val="24"/>
          <w:szCs w:val="24"/>
        </w:rPr>
        <w:t xml:space="preserve">La norme ITIE exige ce qui suit : </w:t>
      </w:r>
    </w:p>
    <w:p w:rsidR="00B57A98" w:rsidRPr="000C38E3" w:rsidRDefault="00213E4F" w:rsidP="00213E4F">
      <w:pPr>
        <w:pStyle w:val="Paragraphedeliste"/>
        <w:numPr>
          <w:ilvl w:val="0"/>
          <w:numId w:val="8"/>
        </w:numPr>
        <w:spacing w:after="0" w:line="240" w:lineRule="auto"/>
        <w:rPr>
          <w:sz w:val="24"/>
          <w:szCs w:val="24"/>
        </w:rPr>
      </w:pPr>
      <w:r w:rsidRPr="000C38E3">
        <w:rPr>
          <w:sz w:val="24"/>
          <w:szCs w:val="24"/>
        </w:rPr>
        <w:t>Le GMP doit convenir d’une définition de la propriété réelle</w:t>
      </w:r>
      <w:r w:rsidR="003A54F6">
        <w:rPr>
          <w:sz w:val="24"/>
          <w:szCs w:val="24"/>
        </w:rPr>
        <w:t xml:space="preserve"> ; </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Tenir un  registre  de ces propriétaires incluant le nom, la  nationalité, l’adresse physique, le pourcentage détenu…</w:t>
      </w:r>
    </w:p>
    <w:p w:rsidR="00B57A98" w:rsidRPr="000C38E3" w:rsidRDefault="00B57A98" w:rsidP="00213E4F">
      <w:pPr>
        <w:spacing w:after="0" w:line="240" w:lineRule="auto"/>
        <w:rPr>
          <w:sz w:val="24"/>
          <w:szCs w:val="24"/>
        </w:rPr>
      </w:pPr>
      <w:r w:rsidRPr="000C38E3">
        <w:rPr>
          <w:sz w:val="24"/>
          <w:szCs w:val="24"/>
        </w:rPr>
        <w:t xml:space="preserve">   </w:t>
      </w:r>
    </w:p>
    <w:p w:rsidR="00213E4F" w:rsidRPr="003A54F6" w:rsidRDefault="00213E4F" w:rsidP="003A54F6">
      <w:pPr>
        <w:pBdr>
          <w:top w:val="single" w:sz="4" w:space="1" w:color="auto"/>
          <w:left w:val="single" w:sz="4" w:space="4" w:color="auto"/>
          <w:bottom w:val="single" w:sz="4" w:space="1" w:color="auto"/>
          <w:right w:val="single" w:sz="4" w:space="4" w:color="auto"/>
        </w:pBdr>
        <w:spacing w:after="0" w:line="240" w:lineRule="auto"/>
        <w:rPr>
          <w:b/>
          <w:i/>
          <w:sz w:val="24"/>
          <w:szCs w:val="24"/>
        </w:rPr>
      </w:pPr>
      <w:r w:rsidRPr="003A54F6">
        <w:rPr>
          <w:b/>
          <w:i/>
          <w:sz w:val="24"/>
          <w:szCs w:val="24"/>
        </w:rPr>
        <w:t>Note: les entreprises  cotées en bourse  sont dispensées de déclarer la P</w:t>
      </w:r>
      <w:r w:rsidR="00B57A98" w:rsidRPr="003A54F6">
        <w:rPr>
          <w:b/>
          <w:i/>
          <w:sz w:val="24"/>
          <w:szCs w:val="24"/>
        </w:rPr>
        <w:t xml:space="preserve">ropriété </w:t>
      </w:r>
      <w:r w:rsidRPr="003A54F6">
        <w:rPr>
          <w:b/>
          <w:i/>
          <w:sz w:val="24"/>
          <w:szCs w:val="24"/>
        </w:rPr>
        <w:t>R</w:t>
      </w:r>
      <w:r w:rsidR="00B57A98" w:rsidRPr="003A54F6">
        <w:rPr>
          <w:b/>
          <w:i/>
          <w:sz w:val="24"/>
          <w:szCs w:val="24"/>
        </w:rPr>
        <w:t>éelle.</w:t>
      </w:r>
    </w:p>
    <w:p w:rsidR="00B57A98" w:rsidRPr="000C38E3" w:rsidRDefault="00B57A98" w:rsidP="00B57A98">
      <w:pPr>
        <w:spacing w:after="0" w:line="240" w:lineRule="auto"/>
        <w:rPr>
          <w:sz w:val="24"/>
          <w:szCs w:val="24"/>
        </w:rPr>
      </w:pPr>
    </w:p>
    <w:p w:rsidR="008027AF" w:rsidRPr="000C38E3" w:rsidRDefault="00B57A98" w:rsidP="00B57A98">
      <w:pPr>
        <w:pStyle w:val="Paragraphedeliste"/>
        <w:numPr>
          <w:ilvl w:val="0"/>
          <w:numId w:val="8"/>
        </w:numPr>
        <w:spacing w:after="0" w:line="240" w:lineRule="auto"/>
        <w:rPr>
          <w:sz w:val="24"/>
          <w:szCs w:val="24"/>
        </w:rPr>
      </w:pPr>
      <w:r w:rsidRPr="000C38E3">
        <w:rPr>
          <w:sz w:val="24"/>
          <w:szCs w:val="24"/>
        </w:rPr>
        <w:t xml:space="preserve">Les </w:t>
      </w:r>
      <w:r w:rsidR="008027AF" w:rsidRPr="000C38E3">
        <w:rPr>
          <w:sz w:val="24"/>
          <w:szCs w:val="24"/>
        </w:rPr>
        <w:t>Contrats</w:t>
      </w:r>
      <w:r w:rsidRPr="000C38E3">
        <w:rPr>
          <w:sz w:val="24"/>
          <w:szCs w:val="24"/>
        </w:rPr>
        <w:t xml:space="preserve"> (voir</w:t>
      </w:r>
      <w:r w:rsidR="008027AF" w:rsidRPr="000C38E3">
        <w:rPr>
          <w:sz w:val="24"/>
          <w:szCs w:val="24"/>
        </w:rPr>
        <w:t xml:space="preserve"> texte intégral du contrat, addenda, avenant)</w:t>
      </w:r>
    </w:p>
    <w:p w:rsidR="00213E4F" w:rsidRPr="000C38E3" w:rsidRDefault="00213E4F" w:rsidP="00213E4F">
      <w:pPr>
        <w:pStyle w:val="Paragraphedeliste"/>
        <w:numPr>
          <w:ilvl w:val="0"/>
          <w:numId w:val="8"/>
        </w:numPr>
        <w:spacing w:after="0" w:line="240" w:lineRule="auto"/>
        <w:rPr>
          <w:sz w:val="24"/>
          <w:szCs w:val="24"/>
        </w:rPr>
      </w:pPr>
      <w:r w:rsidRPr="000C38E3">
        <w:rPr>
          <w:sz w:val="24"/>
          <w:szCs w:val="24"/>
        </w:rPr>
        <w:t>Ce qui est exigé: la documentation de la politique de divulgation</w:t>
      </w:r>
      <w:r w:rsidR="00B57A98" w:rsidRPr="000C38E3">
        <w:rPr>
          <w:sz w:val="24"/>
          <w:szCs w:val="24"/>
        </w:rPr>
        <w:t xml:space="preserve"> </w:t>
      </w:r>
      <w:r w:rsidRPr="000C38E3">
        <w:rPr>
          <w:sz w:val="24"/>
          <w:szCs w:val="24"/>
        </w:rPr>
        <w:t xml:space="preserve"> des contrats et licences y compris les </w:t>
      </w:r>
      <w:r w:rsidR="00B57A98" w:rsidRPr="000C38E3">
        <w:rPr>
          <w:sz w:val="24"/>
          <w:szCs w:val="24"/>
        </w:rPr>
        <w:t>réformes</w:t>
      </w:r>
      <w:r w:rsidRPr="000C38E3">
        <w:rPr>
          <w:sz w:val="24"/>
          <w:szCs w:val="24"/>
        </w:rPr>
        <w:t xml:space="preserve"> envisagées, </w:t>
      </w:r>
    </w:p>
    <w:p w:rsidR="00213E4F" w:rsidRPr="000C38E3" w:rsidRDefault="00B57A98" w:rsidP="00B57A98">
      <w:pPr>
        <w:pStyle w:val="Paragraphedeliste"/>
        <w:numPr>
          <w:ilvl w:val="0"/>
          <w:numId w:val="8"/>
        </w:numPr>
        <w:spacing w:after="0" w:line="240" w:lineRule="auto"/>
        <w:rPr>
          <w:sz w:val="24"/>
          <w:szCs w:val="24"/>
        </w:rPr>
      </w:pPr>
      <w:r w:rsidRPr="000C38E3">
        <w:rPr>
          <w:sz w:val="24"/>
          <w:szCs w:val="24"/>
        </w:rPr>
        <w:t xml:space="preserve">Ce qui est </w:t>
      </w:r>
      <w:r w:rsidR="00213E4F" w:rsidRPr="000C38E3">
        <w:rPr>
          <w:sz w:val="24"/>
          <w:szCs w:val="24"/>
        </w:rPr>
        <w:t xml:space="preserve">  Encouragé</w:t>
      </w:r>
      <w:r w:rsidRPr="000C38E3">
        <w:rPr>
          <w:sz w:val="24"/>
          <w:szCs w:val="24"/>
        </w:rPr>
        <w:t xml:space="preserve"> </w:t>
      </w:r>
      <w:r w:rsidR="00213E4F" w:rsidRPr="000C38E3">
        <w:rPr>
          <w:sz w:val="24"/>
          <w:szCs w:val="24"/>
        </w:rPr>
        <w:t>: la publication des tous les contrats et licences</w:t>
      </w:r>
    </w:p>
    <w:p w:rsidR="00B57A98" w:rsidRPr="000C38E3" w:rsidRDefault="00B57A98" w:rsidP="00B57A98">
      <w:pPr>
        <w:spacing w:after="0" w:line="240" w:lineRule="auto"/>
        <w:rPr>
          <w:sz w:val="24"/>
          <w:szCs w:val="24"/>
        </w:rPr>
      </w:pPr>
    </w:p>
    <w:p w:rsidR="00E97860" w:rsidRDefault="00E97860" w:rsidP="00B57A98">
      <w:pPr>
        <w:spacing w:after="0" w:line="240" w:lineRule="auto"/>
        <w:rPr>
          <w:sz w:val="24"/>
          <w:szCs w:val="24"/>
        </w:rPr>
      </w:pPr>
    </w:p>
    <w:p w:rsidR="008027AF" w:rsidRPr="00E97860" w:rsidRDefault="008027AF" w:rsidP="00B57A98">
      <w:pPr>
        <w:spacing w:after="0" w:line="240" w:lineRule="auto"/>
        <w:rPr>
          <w:b/>
          <w:sz w:val="24"/>
          <w:szCs w:val="24"/>
          <w:u w:val="single"/>
        </w:rPr>
      </w:pPr>
      <w:r w:rsidRPr="00E97860">
        <w:rPr>
          <w:b/>
          <w:sz w:val="24"/>
          <w:szCs w:val="24"/>
          <w:u w:val="single"/>
        </w:rPr>
        <w:t xml:space="preserve">Autres Informations contextuelles </w:t>
      </w:r>
      <w:proofErr w:type="gramStart"/>
      <w:r w:rsidRPr="00E97860">
        <w:rPr>
          <w:b/>
          <w:sz w:val="24"/>
          <w:szCs w:val="24"/>
          <w:u w:val="single"/>
        </w:rPr>
        <w:t>( voir</w:t>
      </w:r>
      <w:proofErr w:type="gramEnd"/>
      <w:r w:rsidRPr="00E97860">
        <w:rPr>
          <w:b/>
          <w:sz w:val="24"/>
          <w:szCs w:val="24"/>
          <w:u w:val="single"/>
        </w:rPr>
        <w:t xml:space="preserve"> exigence 4)</w:t>
      </w:r>
    </w:p>
    <w:p w:rsidR="00B57A98" w:rsidRPr="000C38E3" w:rsidRDefault="00213E4F" w:rsidP="00B57A98">
      <w:pPr>
        <w:pStyle w:val="Paragraphedeliste"/>
        <w:numPr>
          <w:ilvl w:val="0"/>
          <w:numId w:val="8"/>
        </w:numPr>
        <w:spacing w:after="0" w:line="240" w:lineRule="auto"/>
        <w:rPr>
          <w:sz w:val="24"/>
          <w:szCs w:val="24"/>
        </w:rPr>
      </w:pPr>
      <w:r w:rsidRPr="000C38E3">
        <w:rPr>
          <w:sz w:val="24"/>
          <w:szCs w:val="24"/>
        </w:rPr>
        <w:t xml:space="preserve">Les Interventions sociales, les transferts et </w:t>
      </w:r>
      <w:r w:rsidR="00B57A98" w:rsidRPr="000C38E3">
        <w:rPr>
          <w:sz w:val="24"/>
          <w:szCs w:val="24"/>
        </w:rPr>
        <w:t xml:space="preserve">les </w:t>
      </w:r>
      <w:r w:rsidRPr="000C38E3">
        <w:rPr>
          <w:sz w:val="24"/>
          <w:szCs w:val="24"/>
        </w:rPr>
        <w:t>paiements  infranationaux, les paiements de types troc, les revenus de  transit…, l’adresse physique, le pourcentage détenu…</w:t>
      </w:r>
    </w:p>
    <w:p w:rsidR="00213E4F" w:rsidRDefault="00213E4F" w:rsidP="00213E4F">
      <w:pPr>
        <w:spacing w:after="0" w:line="240" w:lineRule="auto"/>
        <w:rPr>
          <w:b/>
          <w:i/>
          <w:sz w:val="24"/>
          <w:szCs w:val="24"/>
        </w:rPr>
      </w:pPr>
    </w:p>
    <w:p w:rsidR="00E97860" w:rsidRPr="000C38E3" w:rsidRDefault="00E97860" w:rsidP="00213E4F">
      <w:pPr>
        <w:spacing w:after="0" w:line="240" w:lineRule="auto"/>
        <w:rPr>
          <w:sz w:val="24"/>
          <w:szCs w:val="24"/>
        </w:rPr>
      </w:pPr>
    </w:p>
    <w:p w:rsidR="007532E7" w:rsidRPr="00E97860" w:rsidRDefault="00E97860" w:rsidP="00E97860">
      <w:pPr>
        <w:spacing w:after="0" w:line="240" w:lineRule="auto"/>
        <w:jc w:val="center"/>
        <w:rPr>
          <w:b/>
          <w:sz w:val="32"/>
          <w:szCs w:val="32"/>
        </w:rPr>
      </w:pPr>
      <w:r w:rsidRPr="00E97860">
        <w:rPr>
          <w:b/>
          <w:sz w:val="32"/>
          <w:szCs w:val="32"/>
        </w:rPr>
        <w:t>3</w:t>
      </w:r>
      <w:r w:rsidRPr="00E97860">
        <w:rPr>
          <w:b/>
          <w:sz w:val="32"/>
          <w:szCs w:val="32"/>
          <w:vertAlign w:val="superscript"/>
        </w:rPr>
        <w:t>ème</w:t>
      </w:r>
      <w:r w:rsidRPr="00E97860">
        <w:rPr>
          <w:b/>
          <w:sz w:val="32"/>
          <w:szCs w:val="32"/>
        </w:rPr>
        <w:t xml:space="preserve"> Communication : LES </w:t>
      </w:r>
      <w:r w:rsidR="007532E7" w:rsidRPr="00E97860">
        <w:rPr>
          <w:b/>
          <w:sz w:val="32"/>
          <w:szCs w:val="32"/>
        </w:rPr>
        <w:t>EXIGENCE</w:t>
      </w:r>
      <w:r w:rsidRPr="00E97860">
        <w:rPr>
          <w:b/>
          <w:sz w:val="32"/>
          <w:szCs w:val="32"/>
        </w:rPr>
        <w:t xml:space="preserve">S </w:t>
      </w:r>
      <w:r w:rsidR="007532E7" w:rsidRPr="00E97860">
        <w:rPr>
          <w:b/>
          <w:sz w:val="32"/>
          <w:szCs w:val="32"/>
        </w:rPr>
        <w:t xml:space="preserve"> 4-7</w:t>
      </w:r>
    </w:p>
    <w:p w:rsidR="007532E7" w:rsidRPr="000C38E3" w:rsidRDefault="007532E7" w:rsidP="00213E4F">
      <w:pPr>
        <w:spacing w:after="0" w:line="240" w:lineRule="auto"/>
        <w:rPr>
          <w:sz w:val="24"/>
          <w:szCs w:val="24"/>
        </w:rPr>
      </w:pPr>
    </w:p>
    <w:p w:rsidR="007532E7" w:rsidRDefault="007532E7" w:rsidP="00711C8C">
      <w:pPr>
        <w:spacing w:after="0" w:line="240" w:lineRule="auto"/>
        <w:jc w:val="both"/>
        <w:rPr>
          <w:sz w:val="24"/>
          <w:szCs w:val="24"/>
        </w:rPr>
      </w:pPr>
      <w:r w:rsidRPr="000C38E3">
        <w:rPr>
          <w:sz w:val="24"/>
          <w:szCs w:val="24"/>
        </w:rPr>
        <w:t>D’un</w:t>
      </w:r>
      <w:r w:rsidR="00711C8C">
        <w:rPr>
          <w:sz w:val="24"/>
          <w:szCs w:val="24"/>
        </w:rPr>
        <w:t xml:space="preserve">e manière résumée, ces exigences </w:t>
      </w:r>
      <w:r w:rsidRPr="000C38E3">
        <w:rPr>
          <w:sz w:val="24"/>
          <w:szCs w:val="24"/>
        </w:rPr>
        <w:t xml:space="preserve"> parle</w:t>
      </w:r>
      <w:r w:rsidR="00711C8C">
        <w:rPr>
          <w:sz w:val="24"/>
          <w:szCs w:val="24"/>
        </w:rPr>
        <w:t xml:space="preserve">nt </w:t>
      </w:r>
      <w:r w:rsidRPr="000C38E3">
        <w:rPr>
          <w:sz w:val="24"/>
          <w:szCs w:val="24"/>
        </w:rPr>
        <w:t xml:space="preserve">  de l’exhaustivité   et de la fiabilité. Avec l’évolution des rapports, l’on  doit aller  au-delà  des taxes  et impôts en introduisant  les contextes  des paiements. Ce qui  nécessite  donc l’étude  de cadrage avant la production  d’un rapport.</w:t>
      </w:r>
    </w:p>
    <w:p w:rsidR="00711C8C" w:rsidRPr="000C38E3" w:rsidRDefault="00711C8C" w:rsidP="00711C8C">
      <w:pPr>
        <w:spacing w:after="0" w:line="240" w:lineRule="auto"/>
        <w:jc w:val="both"/>
        <w:rPr>
          <w:sz w:val="24"/>
          <w:szCs w:val="24"/>
        </w:rPr>
      </w:pPr>
    </w:p>
    <w:p w:rsidR="007532E7" w:rsidRPr="000C38E3" w:rsidRDefault="007532E7" w:rsidP="00711C8C">
      <w:pPr>
        <w:spacing w:after="0" w:line="240" w:lineRule="auto"/>
        <w:jc w:val="both"/>
        <w:rPr>
          <w:sz w:val="24"/>
          <w:szCs w:val="24"/>
        </w:rPr>
      </w:pPr>
      <w:r w:rsidRPr="000C38E3">
        <w:rPr>
          <w:sz w:val="24"/>
          <w:szCs w:val="24"/>
        </w:rPr>
        <w:t xml:space="preserve">L’exhaustivité montre même  les limites  de gouvernance  du secteur minier. Le </w:t>
      </w:r>
      <w:r w:rsidR="001D4D38" w:rsidRPr="000C38E3">
        <w:rPr>
          <w:sz w:val="24"/>
          <w:szCs w:val="24"/>
        </w:rPr>
        <w:t xml:space="preserve">code minier  contribue-t-il </w:t>
      </w:r>
      <w:r w:rsidRPr="000C38E3">
        <w:rPr>
          <w:sz w:val="24"/>
          <w:szCs w:val="24"/>
        </w:rPr>
        <w:t xml:space="preserve"> aux améliorations</w:t>
      </w:r>
      <w:r w:rsidR="001D4D38" w:rsidRPr="000C38E3">
        <w:rPr>
          <w:sz w:val="24"/>
          <w:szCs w:val="24"/>
        </w:rPr>
        <w:t> ?</w:t>
      </w:r>
    </w:p>
    <w:p w:rsidR="00711C8C" w:rsidRDefault="00711C8C" w:rsidP="00711C8C">
      <w:pPr>
        <w:spacing w:after="0" w:line="240" w:lineRule="auto"/>
        <w:jc w:val="both"/>
        <w:rPr>
          <w:sz w:val="24"/>
          <w:szCs w:val="24"/>
        </w:rPr>
      </w:pPr>
    </w:p>
    <w:p w:rsidR="001D4D38" w:rsidRPr="000C38E3" w:rsidRDefault="001D4D38" w:rsidP="00711C8C">
      <w:pPr>
        <w:spacing w:after="0" w:line="240" w:lineRule="auto"/>
        <w:jc w:val="both"/>
        <w:rPr>
          <w:sz w:val="24"/>
          <w:szCs w:val="24"/>
        </w:rPr>
      </w:pPr>
      <w:r w:rsidRPr="000C38E3">
        <w:rPr>
          <w:sz w:val="24"/>
          <w:szCs w:val="24"/>
        </w:rPr>
        <w:t xml:space="preserve">Par la fiabilité </w:t>
      </w:r>
      <w:r w:rsidR="006E4018" w:rsidRPr="000C38E3">
        <w:rPr>
          <w:sz w:val="24"/>
          <w:szCs w:val="24"/>
        </w:rPr>
        <w:t xml:space="preserve"> du rapport produit par l’Administrateur indépendant </w:t>
      </w:r>
      <w:r w:rsidR="00F93E23" w:rsidRPr="000C38E3">
        <w:rPr>
          <w:sz w:val="24"/>
          <w:szCs w:val="24"/>
        </w:rPr>
        <w:t>fait le cliché des activités   de l’exercice  même, le Comité exécutif le corrige. L’IGF certifie les données pour les rendre inoxydable.</w:t>
      </w:r>
    </w:p>
    <w:p w:rsidR="00F93E23" w:rsidRPr="000C38E3" w:rsidRDefault="00F93E23" w:rsidP="00F93E23">
      <w:pPr>
        <w:spacing w:after="0" w:line="240" w:lineRule="auto"/>
        <w:rPr>
          <w:sz w:val="24"/>
          <w:szCs w:val="24"/>
        </w:rPr>
      </w:pPr>
    </w:p>
    <w:p w:rsidR="00F93E23" w:rsidRPr="000C38E3" w:rsidRDefault="00F93E23" w:rsidP="00F93E23">
      <w:pPr>
        <w:spacing w:after="0" w:line="240" w:lineRule="auto"/>
        <w:rPr>
          <w:sz w:val="24"/>
          <w:szCs w:val="24"/>
        </w:rPr>
      </w:pPr>
      <w:r w:rsidRPr="00711C8C">
        <w:rPr>
          <w:b/>
          <w:sz w:val="24"/>
          <w:szCs w:val="24"/>
        </w:rPr>
        <w:t>Le Groupe multipartite est tenu de</w:t>
      </w:r>
      <w:r w:rsidRPr="000C38E3">
        <w:rPr>
          <w:sz w:val="24"/>
          <w:szCs w:val="24"/>
        </w:rPr>
        <w:t xml:space="preserve"> :</w:t>
      </w:r>
    </w:p>
    <w:p w:rsidR="00F93E23" w:rsidRPr="000C38E3" w:rsidRDefault="00F93E23" w:rsidP="00F93E23">
      <w:pPr>
        <w:pStyle w:val="Paragraphedeliste"/>
        <w:numPr>
          <w:ilvl w:val="0"/>
          <w:numId w:val="8"/>
        </w:numPr>
        <w:spacing w:after="0" w:line="240" w:lineRule="auto"/>
        <w:rPr>
          <w:sz w:val="24"/>
          <w:szCs w:val="24"/>
        </w:rPr>
      </w:pPr>
      <w:r w:rsidRPr="000C38E3">
        <w:rPr>
          <w:sz w:val="24"/>
          <w:szCs w:val="24"/>
        </w:rPr>
        <w:t>Publier des rapports  papier et faire en sorte qu’ils soient largement diffusés;</w:t>
      </w:r>
    </w:p>
    <w:p w:rsidR="00F93E23" w:rsidRPr="000C38E3" w:rsidRDefault="00F93E23" w:rsidP="00F93E23">
      <w:pPr>
        <w:pStyle w:val="Paragraphedeliste"/>
        <w:numPr>
          <w:ilvl w:val="0"/>
          <w:numId w:val="8"/>
        </w:numPr>
        <w:spacing w:after="0" w:line="240" w:lineRule="auto"/>
        <w:rPr>
          <w:sz w:val="24"/>
          <w:szCs w:val="24"/>
        </w:rPr>
      </w:pPr>
      <w:r w:rsidRPr="000C38E3">
        <w:rPr>
          <w:sz w:val="24"/>
          <w:szCs w:val="24"/>
        </w:rPr>
        <w:t>Rendre le rapport ITIE disponible en ligne et faire connaître sa disponibilité ;</w:t>
      </w:r>
    </w:p>
    <w:p w:rsidR="00F93E23" w:rsidRPr="000C38E3" w:rsidRDefault="00F93E23" w:rsidP="00F93E23">
      <w:pPr>
        <w:pStyle w:val="Paragraphedeliste"/>
        <w:numPr>
          <w:ilvl w:val="0"/>
          <w:numId w:val="8"/>
        </w:numPr>
        <w:spacing w:after="0" w:line="240" w:lineRule="auto"/>
        <w:rPr>
          <w:sz w:val="24"/>
          <w:szCs w:val="24"/>
        </w:rPr>
      </w:pPr>
      <w:r w:rsidRPr="000C38E3">
        <w:rPr>
          <w:sz w:val="24"/>
          <w:szCs w:val="24"/>
        </w:rPr>
        <w:t xml:space="preserve">Veiller à ce que le rapport ITIE soit compréhensible; </w:t>
      </w:r>
    </w:p>
    <w:p w:rsidR="00711C8C" w:rsidRDefault="00F93E23" w:rsidP="00711C8C">
      <w:pPr>
        <w:pStyle w:val="Paragraphedeliste"/>
        <w:numPr>
          <w:ilvl w:val="0"/>
          <w:numId w:val="8"/>
        </w:numPr>
        <w:spacing w:after="0" w:line="240" w:lineRule="auto"/>
        <w:rPr>
          <w:sz w:val="24"/>
          <w:szCs w:val="24"/>
        </w:rPr>
      </w:pPr>
      <w:r w:rsidRPr="000C38E3">
        <w:rPr>
          <w:sz w:val="24"/>
          <w:szCs w:val="24"/>
        </w:rPr>
        <w:t>Veiller à ce que des actions de sensibilisation soient menées.</w:t>
      </w:r>
    </w:p>
    <w:p w:rsidR="00417189" w:rsidRPr="00417189" w:rsidRDefault="00417189" w:rsidP="00417189">
      <w:pPr>
        <w:pStyle w:val="Paragraphedeliste"/>
        <w:spacing w:after="0" w:line="240" w:lineRule="auto"/>
        <w:rPr>
          <w:sz w:val="24"/>
          <w:szCs w:val="24"/>
        </w:rPr>
      </w:pPr>
    </w:p>
    <w:p w:rsidR="00711C8C" w:rsidRDefault="00711C8C" w:rsidP="00711C8C">
      <w:pPr>
        <w:rPr>
          <w:b/>
          <w:sz w:val="24"/>
          <w:szCs w:val="24"/>
        </w:rPr>
      </w:pPr>
      <w:r w:rsidRPr="00711C8C">
        <w:rPr>
          <w:b/>
          <w:sz w:val="24"/>
          <w:szCs w:val="24"/>
        </w:rPr>
        <w:t xml:space="preserve">Le </w:t>
      </w:r>
      <w:r w:rsidR="00F93E23" w:rsidRPr="00711C8C">
        <w:rPr>
          <w:b/>
          <w:sz w:val="24"/>
          <w:szCs w:val="24"/>
        </w:rPr>
        <w:t>Groupe</w:t>
      </w:r>
      <w:r>
        <w:rPr>
          <w:b/>
          <w:sz w:val="24"/>
          <w:szCs w:val="24"/>
        </w:rPr>
        <w:t xml:space="preserve"> multipartite est encouragé à :</w:t>
      </w:r>
    </w:p>
    <w:p w:rsidR="00F93E23" w:rsidRPr="00711C8C" w:rsidRDefault="00F93E23" w:rsidP="00711C8C">
      <w:pPr>
        <w:pStyle w:val="Paragraphedeliste"/>
        <w:numPr>
          <w:ilvl w:val="0"/>
          <w:numId w:val="8"/>
        </w:numPr>
        <w:jc w:val="both"/>
        <w:rPr>
          <w:b/>
          <w:sz w:val="24"/>
          <w:szCs w:val="24"/>
        </w:rPr>
      </w:pPr>
      <w:r w:rsidRPr="00711C8C">
        <w:rPr>
          <w:sz w:val="24"/>
          <w:szCs w:val="24"/>
        </w:rPr>
        <w:t>Publier de rapports-synthèse reprenant une analyse brève et équilib</w:t>
      </w:r>
      <w:r w:rsidR="00711C8C">
        <w:rPr>
          <w:sz w:val="24"/>
          <w:szCs w:val="24"/>
        </w:rPr>
        <w:t xml:space="preserve">rée des informations présentées ; </w:t>
      </w:r>
    </w:p>
    <w:p w:rsidR="00F93E23" w:rsidRPr="000C38E3" w:rsidRDefault="00F93E23" w:rsidP="00711C8C">
      <w:pPr>
        <w:pStyle w:val="Paragraphedeliste"/>
        <w:numPr>
          <w:ilvl w:val="0"/>
          <w:numId w:val="8"/>
        </w:numPr>
        <w:jc w:val="both"/>
        <w:rPr>
          <w:sz w:val="24"/>
          <w:szCs w:val="24"/>
        </w:rPr>
      </w:pPr>
      <w:r w:rsidRPr="000C38E3">
        <w:rPr>
          <w:sz w:val="24"/>
          <w:szCs w:val="24"/>
        </w:rPr>
        <w:t>Résumer et comparer la part de chaque flux de revenus au revenu</w:t>
      </w:r>
      <w:r w:rsidR="00711C8C">
        <w:rPr>
          <w:sz w:val="24"/>
          <w:szCs w:val="24"/>
        </w:rPr>
        <w:t xml:space="preserve"> total ; </w:t>
      </w:r>
    </w:p>
    <w:p w:rsidR="00F93E23" w:rsidRPr="000C38E3" w:rsidRDefault="00F93E23" w:rsidP="00711C8C">
      <w:pPr>
        <w:pStyle w:val="Paragraphedeliste"/>
        <w:numPr>
          <w:ilvl w:val="0"/>
          <w:numId w:val="8"/>
        </w:numPr>
        <w:jc w:val="both"/>
        <w:rPr>
          <w:sz w:val="24"/>
          <w:szCs w:val="24"/>
        </w:rPr>
      </w:pPr>
      <w:r w:rsidRPr="000C38E3">
        <w:rPr>
          <w:sz w:val="24"/>
          <w:szCs w:val="24"/>
        </w:rPr>
        <w:t>Lorsqu’il est légalement et techniquement possible de le faire, divulguer en ligne les revenus et les paiements du g</w:t>
      </w:r>
      <w:r w:rsidR="00711C8C">
        <w:rPr>
          <w:sz w:val="24"/>
          <w:szCs w:val="24"/>
        </w:rPr>
        <w:t xml:space="preserve">ouvernement et des entreprises ; </w:t>
      </w:r>
    </w:p>
    <w:p w:rsidR="00F93E23" w:rsidRPr="000C38E3" w:rsidRDefault="00F93E23" w:rsidP="00711C8C">
      <w:pPr>
        <w:pStyle w:val="Paragraphedeliste"/>
        <w:numPr>
          <w:ilvl w:val="0"/>
          <w:numId w:val="8"/>
        </w:numPr>
        <w:jc w:val="both"/>
        <w:rPr>
          <w:sz w:val="24"/>
          <w:szCs w:val="24"/>
        </w:rPr>
      </w:pPr>
      <w:r w:rsidRPr="000C38E3">
        <w:rPr>
          <w:sz w:val="24"/>
          <w:szCs w:val="24"/>
        </w:rPr>
        <w:t>Déployer des efforts de renforcement des capacités des parties prenantes, en particulier au niveau de la société civile, afin de</w:t>
      </w:r>
      <w:r w:rsidR="00711C8C">
        <w:rPr>
          <w:sz w:val="24"/>
          <w:szCs w:val="24"/>
        </w:rPr>
        <w:t xml:space="preserve"> sensibiliser au processus ITIE ; </w:t>
      </w:r>
    </w:p>
    <w:p w:rsidR="008027AF" w:rsidRPr="000C38E3" w:rsidRDefault="008027AF" w:rsidP="00711C8C">
      <w:pPr>
        <w:pStyle w:val="Paragraphedeliste"/>
        <w:numPr>
          <w:ilvl w:val="0"/>
          <w:numId w:val="8"/>
        </w:numPr>
        <w:jc w:val="both"/>
        <w:rPr>
          <w:sz w:val="24"/>
          <w:szCs w:val="24"/>
        </w:rPr>
      </w:pPr>
      <w:r w:rsidRPr="000C38E3">
        <w:rPr>
          <w:sz w:val="24"/>
          <w:szCs w:val="24"/>
        </w:rPr>
        <w:t>Le Groupe multipartite est tenu d’entreprendre des actions à partir des enseignements tirés, d’identifier, de comprendre et de corriger les causes des écarts et de tenir compte des propositions d’amélioration de l’administrateur indépendant.</w:t>
      </w:r>
    </w:p>
    <w:p w:rsidR="008027AF" w:rsidRPr="000C38E3" w:rsidRDefault="008027AF" w:rsidP="00711C8C">
      <w:pPr>
        <w:pStyle w:val="Paragraphedeliste"/>
        <w:numPr>
          <w:ilvl w:val="0"/>
          <w:numId w:val="8"/>
        </w:numPr>
        <w:jc w:val="both"/>
        <w:rPr>
          <w:sz w:val="24"/>
          <w:szCs w:val="24"/>
        </w:rPr>
      </w:pPr>
      <w:r w:rsidRPr="000C38E3">
        <w:rPr>
          <w:sz w:val="24"/>
          <w:szCs w:val="24"/>
        </w:rPr>
        <w:t>Le Groupe multipartite est tenu d’évaluer les résultats et l’impact de la mise en œuvre de l’ITIE sur la gouvern</w:t>
      </w:r>
      <w:r w:rsidR="00711C8C">
        <w:rPr>
          <w:sz w:val="24"/>
          <w:szCs w:val="24"/>
        </w:rPr>
        <w:t xml:space="preserve">ance des ressources naturelles ; </w:t>
      </w:r>
    </w:p>
    <w:p w:rsidR="00F93E23" w:rsidRPr="000C38E3" w:rsidRDefault="00F93E23" w:rsidP="00711C8C">
      <w:pPr>
        <w:pStyle w:val="Paragraphedeliste"/>
        <w:numPr>
          <w:ilvl w:val="0"/>
          <w:numId w:val="8"/>
        </w:numPr>
        <w:jc w:val="both"/>
        <w:rPr>
          <w:sz w:val="24"/>
          <w:szCs w:val="24"/>
        </w:rPr>
      </w:pPr>
      <w:r w:rsidRPr="000C38E3">
        <w:rPr>
          <w:sz w:val="24"/>
          <w:szCs w:val="24"/>
        </w:rPr>
        <w:t>Le Groupe multipartite est tenu de publier des rapports annuels</w:t>
      </w:r>
      <w:r w:rsidR="00711C8C">
        <w:rPr>
          <w:sz w:val="24"/>
          <w:szCs w:val="24"/>
        </w:rPr>
        <w:t xml:space="preserve"> d’activités ; </w:t>
      </w:r>
    </w:p>
    <w:p w:rsidR="00F93E23" w:rsidRPr="000C38E3" w:rsidRDefault="008027AF" w:rsidP="00711C8C">
      <w:pPr>
        <w:pStyle w:val="Paragraphedeliste"/>
        <w:numPr>
          <w:ilvl w:val="0"/>
          <w:numId w:val="8"/>
        </w:numPr>
        <w:jc w:val="both"/>
        <w:rPr>
          <w:sz w:val="24"/>
          <w:szCs w:val="24"/>
        </w:rPr>
      </w:pPr>
      <w:r w:rsidRPr="000C38E3">
        <w:rPr>
          <w:sz w:val="24"/>
          <w:szCs w:val="24"/>
        </w:rPr>
        <w:t>Toutes les parties prenantes</w:t>
      </w:r>
      <w:r w:rsidR="00730E01" w:rsidRPr="000C38E3">
        <w:rPr>
          <w:sz w:val="24"/>
          <w:szCs w:val="24"/>
        </w:rPr>
        <w:t xml:space="preserve"> </w:t>
      </w:r>
      <w:r w:rsidR="00F93E23" w:rsidRPr="000C38E3">
        <w:rPr>
          <w:sz w:val="24"/>
          <w:szCs w:val="24"/>
        </w:rPr>
        <w:t>devront participer à la publication du</w:t>
      </w:r>
      <w:r w:rsidR="00730E01" w:rsidRPr="000C38E3">
        <w:rPr>
          <w:sz w:val="24"/>
          <w:szCs w:val="24"/>
        </w:rPr>
        <w:t xml:space="preserve"> </w:t>
      </w:r>
      <w:r w:rsidR="00F93E23" w:rsidRPr="000C38E3">
        <w:rPr>
          <w:sz w:val="24"/>
          <w:szCs w:val="24"/>
        </w:rPr>
        <w:t>rapport annuel d’activités et d’évaluer</w:t>
      </w:r>
      <w:r w:rsidR="00730E01" w:rsidRPr="000C38E3">
        <w:rPr>
          <w:sz w:val="24"/>
          <w:szCs w:val="24"/>
        </w:rPr>
        <w:t xml:space="preserve"> </w:t>
      </w:r>
      <w:r w:rsidR="00F93E23" w:rsidRPr="000C38E3">
        <w:rPr>
          <w:sz w:val="24"/>
          <w:szCs w:val="24"/>
        </w:rPr>
        <w:t>l’impact de la mise en œuvre de l’ITIE</w:t>
      </w:r>
      <w:r w:rsidR="00711C8C">
        <w:rPr>
          <w:sz w:val="24"/>
          <w:szCs w:val="24"/>
        </w:rPr>
        <w:t xml:space="preserve"> ; </w:t>
      </w:r>
    </w:p>
    <w:p w:rsidR="00711C8C" w:rsidRDefault="008027AF" w:rsidP="00711C8C">
      <w:pPr>
        <w:pStyle w:val="Paragraphedeliste"/>
        <w:numPr>
          <w:ilvl w:val="0"/>
          <w:numId w:val="8"/>
        </w:numPr>
        <w:rPr>
          <w:sz w:val="24"/>
          <w:szCs w:val="24"/>
        </w:rPr>
      </w:pPr>
      <w:r w:rsidRPr="000C38E3">
        <w:rPr>
          <w:sz w:val="24"/>
          <w:szCs w:val="24"/>
        </w:rPr>
        <w:t>Le Groupe multipartite est tenu de</w:t>
      </w:r>
      <w:r w:rsidR="00730E01" w:rsidRPr="000C38E3">
        <w:rPr>
          <w:sz w:val="24"/>
          <w:szCs w:val="24"/>
        </w:rPr>
        <w:t xml:space="preserve"> </w:t>
      </w:r>
      <w:r w:rsidR="00F93E23" w:rsidRPr="000C38E3">
        <w:rPr>
          <w:sz w:val="24"/>
          <w:szCs w:val="24"/>
        </w:rPr>
        <w:t>soumettre un rapport de Validation en</w:t>
      </w:r>
      <w:r w:rsidR="00730E01" w:rsidRPr="000C38E3">
        <w:rPr>
          <w:sz w:val="24"/>
          <w:szCs w:val="24"/>
        </w:rPr>
        <w:t xml:space="preserve"> </w:t>
      </w:r>
      <w:r w:rsidR="00F93E23" w:rsidRPr="000C38E3">
        <w:rPr>
          <w:sz w:val="24"/>
          <w:szCs w:val="24"/>
        </w:rPr>
        <w:t>respectant les échéances fixées par le</w:t>
      </w:r>
      <w:r w:rsidR="00730E01" w:rsidRPr="000C38E3">
        <w:rPr>
          <w:sz w:val="24"/>
          <w:szCs w:val="24"/>
        </w:rPr>
        <w:t xml:space="preserve"> </w:t>
      </w:r>
      <w:r w:rsidR="00F93E23" w:rsidRPr="000C38E3">
        <w:rPr>
          <w:sz w:val="24"/>
          <w:szCs w:val="24"/>
        </w:rPr>
        <w:t>Conseil d’administration de l’ITIE</w:t>
      </w:r>
      <w:r w:rsidR="00711C8C">
        <w:rPr>
          <w:sz w:val="24"/>
          <w:szCs w:val="24"/>
        </w:rPr>
        <w:t xml:space="preserve"> ; </w:t>
      </w:r>
    </w:p>
    <w:p w:rsidR="00730E01" w:rsidRPr="004E39E1" w:rsidRDefault="00711C8C" w:rsidP="004E39E1">
      <w:pPr>
        <w:pStyle w:val="Paragraphedeliste"/>
        <w:numPr>
          <w:ilvl w:val="0"/>
          <w:numId w:val="8"/>
        </w:numPr>
        <w:rPr>
          <w:sz w:val="24"/>
          <w:szCs w:val="24"/>
        </w:rPr>
      </w:pPr>
      <w:r w:rsidRPr="00711C8C">
        <w:rPr>
          <w:sz w:val="24"/>
          <w:szCs w:val="24"/>
        </w:rPr>
        <w:t>L</w:t>
      </w:r>
      <w:r w:rsidR="00730E01" w:rsidRPr="00711C8C">
        <w:rPr>
          <w:sz w:val="24"/>
          <w:szCs w:val="24"/>
        </w:rPr>
        <w:t>e débat</w:t>
      </w:r>
      <w:r w:rsidRPr="00711C8C">
        <w:rPr>
          <w:sz w:val="24"/>
          <w:szCs w:val="24"/>
        </w:rPr>
        <w:t xml:space="preserve">  public </w:t>
      </w:r>
      <w:r w:rsidR="00730E01" w:rsidRPr="00711C8C">
        <w:rPr>
          <w:sz w:val="24"/>
          <w:szCs w:val="24"/>
        </w:rPr>
        <w:t xml:space="preserve">est  un facteur clé </w:t>
      </w:r>
      <w:r w:rsidRPr="00711C8C">
        <w:rPr>
          <w:sz w:val="24"/>
          <w:szCs w:val="24"/>
        </w:rPr>
        <w:t xml:space="preserve">et  </w:t>
      </w:r>
      <w:r w:rsidR="00730E01" w:rsidRPr="00711C8C">
        <w:rPr>
          <w:sz w:val="24"/>
          <w:szCs w:val="24"/>
        </w:rPr>
        <w:t xml:space="preserve"> des  synthèses  simples </w:t>
      </w:r>
      <w:r w:rsidRPr="00711C8C">
        <w:rPr>
          <w:sz w:val="24"/>
          <w:szCs w:val="24"/>
        </w:rPr>
        <w:t>sont multipliées pour faciliter la sensibilisation du grand public</w:t>
      </w:r>
      <w:r w:rsidR="00730E01" w:rsidRPr="00711C8C">
        <w:rPr>
          <w:sz w:val="24"/>
          <w:szCs w:val="24"/>
        </w:rPr>
        <w:t xml:space="preserve">. </w:t>
      </w:r>
      <w:r>
        <w:rPr>
          <w:sz w:val="24"/>
          <w:szCs w:val="24"/>
        </w:rPr>
        <w:t xml:space="preserve">Il  permet l’utilisation  des </w:t>
      </w:r>
      <w:r w:rsidRPr="00711C8C">
        <w:rPr>
          <w:sz w:val="24"/>
          <w:szCs w:val="24"/>
        </w:rPr>
        <w:t>recommandat</w:t>
      </w:r>
      <w:r>
        <w:rPr>
          <w:sz w:val="24"/>
          <w:szCs w:val="24"/>
        </w:rPr>
        <w:t xml:space="preserve">ions, </w:t>
      </w:r>
      <w:r w:rsidR="00730E01" w:rsidRPr="00711C8C">
        <w:rPr>
          <w:sz w:val="24"/>
          <w:szCs w:val="24"/>
        </w:rPr>
        <w:t>des enseignements tirés  et identifier  l’impact  de la mise  en œuvre.</w:t>
      </w:r>
    </w:p>
    <w:p w:rsidR="00711C8C" w:rsidRPr="006422E6" w:rsidRDefault="00711C8C" w:rsidP="006422E6">
      <w:pPr>
        <w:pStyle w:val="Paragraphedeliste"/>
        <w:numPr>
          <w:ilvl w:val="0"/>
          <w:numId w:val="8"/>
        </w:numPr>
        <w:spacing w:after="0" w:line="240" w:lineRule="auto"/>
        <w:jc w:val="both"/>
        <w:rPr>
          <w:sz w:val="24"/>
          <w:szCs w:val="24"/>
        </w:rPr>
      </w:pPr>
      <w:r w:rsidRPr="006422E6">
        <w:rPr>
          <w:sz w:val="24"/>
          <w:szCs w:val="24"/>
        </w:rPr>
        <w:t xml:space="preserve">Les questions ont </w:t>
      </w:r>
      <w:r w:rsidR="00730E01" w:rsidRPr="006422E6">
        <w:rPr>
          <w:sz w:val="24"/>
          <w:szCs w:val="24"/>
        </w:rPr>
        <w:t xml:space="preserve"> tourné </w:t>
      </w:r>
      <w:r w:rsidRPr="006422E6">
        <w:rPr>
          <w:sz w:val="24"/>
          <w:szCs w:val="24"/>
        </w:rPr>
        <w:t xml:space="preserve">plus autour  de </w:t>
      </w:r>
      <w:r w:rsidR="00730E01" w:rsidRPr="006422E6">
        <w:rPr>
          <w:sz w:val="24"/>
          <w:szCs w:val="24"/>
        </w:rPr>
        <w:t xml:space="preserve">la vérification  des statistiques et les paiements </w:t>
      </w:r>
      <w:r w:rsidR="005F560A" w:rsidRPr="006422E6">
        <w:rPr>
          <w:sz w:val="24"/>
          <w:szCs w:val="24"/>
        </w:rPr>
        <w:t xml:space="preserve"> substantiels. </w:t>
      </w:r>
      <w:r w:rsidRPr="006422E6">
        <w:rPr>
          <w:sz w:val="24"/>
          <w:szCs w:val="24"/>
        </w:rPr>
        <w:t>Car, p</w:t>
      </w:r>
      <w:r w:rsidR="005F560A" w:rsidRPr="006422E6">
        <w:rPr>
          <w:sz w:val="24"/>
          <w:szCs w:val="24"/>
        </w:rPr>
        <w:t xml:space="preserve">our le secteur minier artisanal, le seuil de matérialité  a été fixé  à 50.000 </w:t>
      </w:r>
      <w:proofErr w:type="spellStart"/>
      <w:r w:rsidR="005F560A" w:rsidRPr="006422E6">
        <w:rPr>
          <w:sz w:val="24"/>
          <w:szCs w:val="24"/>
        </w:rPr>
        <w:t>usd</w:t>
      </w:r>
      <w:proofErr w:type="spellEnd"/>
      <w:r w:rsidR="005F560A" w:rsidRPr="006422E6">
        <w:rPr>
          <w:sz w:val="24"/>
          <w:szCs w:val="24"/>
        </w:rPr>
        <w:t xml:space="preserve">. </w:t>
      </w:r>
      <w:r w:rsidRPr="006422E6">
        <w:rPr>
          <w:sz w:val="24"/>
          <w:szCs w:val="24"/>
        </w:rPr>
        <w:t xml:space="preserve"> Plusieurs inquiétudes ont été soulevés  et pour dissiper c</w:t>
      </w:r>
      <w:r w:rsidR="005F560A" w:rsidRPr="006422E6">
        <w:rPr>
          <w:sz w:val="24"/>
          <w:szCs w:val="24"/>
        </w:rPr>
        <w:t xml:space="preserve">es inquiétudes </w:t>
      </w:r>
      <w:r w:rsidRPr="006422E6">
        <w:rPr>
          <w:sz w:val="24"/>
          <w:szCs w:val="24"/>
        </w:rPr>
        <w:t xml:space="preserve"> et éclairer </w:t>
      </w:r>
      <w:r w:rsidR="005F560A" w:rsidRPr="006422E6">
        <w:rPr>
          <w:sz w:val="24"/>
          <w:szCs w:val="24"/>
        </w:rPr>
        <w:t xml:space="preserve"> la notion  de l’équité et</w:t>
      </w:r>
      <w:r w:rsidRPr="006422E6">
        <w:rPr>
          <w:sz w:val="24"/>
          <w:szCs w:val="24"/>
        </w:rPr>
        <w:t xml:space="preserve"> de l’</w:t>
      </w:r>
      <w:r w:rsidR="005F560A" w:rsidRPr="006422E6">
        <w:rPr>
          <w:sz w:val="24"/>
          <w:szCs w:val="24"/>
        </w:rPr>
        <w:t>égalité, l</w:t>
      </w:r>
      <w:r w:rsidRPr="006422E6">
        <w:rPr>
          <w:sz w:val="24"/>
          <w:szCs w:val="24"/>
        </w:rPr>
        <w:t xml:space="preserve">’orateur  a fourni des réponses claires  afin d’amener les participants à mieux renseigner lors de la collecte des données. Il a aussi interpellé les uns comme les autres à mieux maîtrise les statistiques et les archives pour </w:t>
      </w:r>
      <w:r w:rsidR="006422E6" w:rsidRPr="006422E6">
        <w:rPr>
          <w:sz w:val="24"/>
          <w:szCs w:val="24"/>
        </w:rPr>
        <w:t>ne plus tomber dans le piège   du manque d’exhaustivité dont ils décrient ici.</w:t>
      </w:r>
    </w:p>
    <w:p w:rsidR="00711C8C" w:rsidRDefault="00711C8C" w:rsidP="005F560A">
      <w:pPr>
        <w:spacing w:after="0" w:line="240" w:lineRule="auto"/>
        <w:jc w:val="both"/>
        <w:rPr>
          <w:sz w:val="24"/>
          <w:szCs w:val="24"/>
        </w:rPr>
      </w:pPr>
    </w:p>
    <w:p w:rsidR="00F93E23" w:rsidRPr="006422E6" w:rsidRDefault="005F560A" w:rsidP="006422E6">
      <w:pPr>
        <w:pStyle w:val="Paragraphedeliste"/>
        <w:numPr>
          <w:ilvl w:val="0"/>
          <w:numId w:val="8"/>
        </w:numPr>
        <w:spacing w:after="0" w:line="240" w:lineRule="auto"/>
        <w:jc w:val="both"/>
        <w:rPr>
          <w:sz w:val="24"/>
          <w:szCs w:val="24"/>
        </w:rPr>
      </w:pPr>
      <w:r w:rsidRPr="006422E6">
        <w:rPr>
          <w:sz w:val="24"/>
          <w:szCs w:val="24"/>
        </w:rPr>
        <w:t>Quant  aux avantages liés  à la  conformité, c’est d’abord l’attractivité et ensuite l’apport de la société civile  autour des rapports  ITIE. Il y a aujourd’hui un engouement et des organisations, des plates formes se créent et débattent des  données contenus dans les rapports ITIE et l’utilisent comme arme  pour contribuer à la bonne gouvernance.</w:t>
      </w:r>
    </w:p>
    <w:p w:rsidR="005F560A" w:rsidRPr="000C38E3" w:rsidRDefault="005F560A" w:rsidP="005F560A">
      <w:pPr>
        <w:spacing w:after="0" w:line="240" w:lineRule="auto"/>
        <w:jc w:val="both"/>
        <w:rPr>
          <w:sz w:val="24"/>
          <w:szCs w:val="24"/>
        </w:rPr>
      </w:pPr>
    </w:p>
    <w:p w:rsidR="005F560A" w:rsidRPr="000C38E3" w:rsidRDefault="005F560A" w:rsidP="005F560A">
      <w:pPr>
        <w:spacing w:after="0" w:line="240" w:lineRule="auto"/>
        <w:jc w:val="both"/>
        <w:rPr>
          <w:sz w:val="24"/>
          <w:szCs w:val="24"/>
        </w:rPr>
      </w:pPr>
    </w:p>
    <w:p w:rsidR="005F560A" w:rsidRPr="006422E6" w:rsidRDefault="006422E6" w:rsidP="006422E6">
      <w:pPr>
        <w:spacing w:after="0" w:line="240" w:lineRule="auto"/>
        <w:jc w:val="center"/>
        <w:rPr>
          <w:b/>
          <w:sz w:val="24"/>
          <w:szCs w:val="24"/>
        </w:rPr>
      </w:pPr>
      <w:r w:rsidRPr="006422E6">
        <w:rPr>
          <w:b/>
          <w:sz w:val="24"/>
          <w:szCs w:val="24"/>
        </w:rPr>
        <w:t>4</w:t>
      </w:r>
      <w:r w:rsidRPr="006422E6">
        <w:rPr>
          <w:b/>
          <w:sz w:val="24"/>
          <w:szCs w:val="24"/>
          <w:vertAlign w:val="superscript"/>
        </w:rPr>
        <w:t>ème</w:t>
      </w:r>
      <w:r w:rsidRPr="006422E6">
        <w:rPr>
          <w:b/>
          <w:sz w:val="24"/>
          <w:szCs w:val="24"/>
        </w:rPr>
        <w:t xml:space="preserve"> Communication : </w:t>
      </w:r>
      <w:r w:rsidR="005F560A" w:rsidRPr="006422E6">
        <w:rPr>
          <w:b/>
          <w:sz w:val="24"/>
          <w:szCs w:val="24"/>
        </w:rPr>
        <w:t>CONTENU  DE L’ETUDE DE CADRAGE  DU SECTEUR  MINIER ARTISANAL</w:t>
      </w:r>
    </w:p>
    <w:p w:rsidR="008027AF" w:rsidRPr="000C38E3" w:rsidRDefault="008027AF">
      <w:pPr>
        <w:spacing w:after="0" w:line="240" w:lineRule="auto"/>
        <w:rPr>
          <w:sz w:val="24"/>
          <w:szCs w:val="24"/>
        </w:rPr>
      </w:pPr>
    </w:p>
    <w:p w:rsidR="008027AF" w:rsidRPr="000C38E3" w:rsidRDefault="005F560A" w:rsidP="006422E6">
      <w:pPr>
        <w:spacing w:after="0" w:line="240" w:lineRule="auto"/>
        <w:jc w:val="both"/>
        <w:rPr>
          <w:sz w:val="24"/>
          <w:szCs w:val="24"/>
        </w:rPr>
      </w:pPr>
      <w:r w:rsidRPr="000C38E3">
        <w:rPr>
          <w:sz w:val="24"/>
          <w:szCs w:val="24"/>
        </w:rPr>
        <w:t>Avec la vision  du service  des Mines  de la Conférence de Goma en avril 2014, il a été  décidé  l’intégration  de l’artisanat  minier au processus ITIE. Cette proposition émanait du Comité Exécutif.</w:t>
      </w:r>
      <w:r w:rsidR="006422E6">
        <w:rPr>
          <w:sz w:val="24"/>
          <w:szCs w:val="24"/>
        </w:rPr>
        <w:t xml:space="preserve"> </w:t>
      </w:r>
      <w:r w:rsidR="008027AF" w:rsidRPr="000C38E3">
        <w:rPr>
          <w:sz w:val="24"/>
          <w:szCs w:val="24"/>
        </w:rPr>
        <w:t>Le cabinet PWC ayant été sélectionné, il a travaillé avec bon nombre parmi vous sur terrain et le rapport démontre de la contribution des artisanaux que vous êtes ainsi que des</w:t>
      </w:r>
      <w:r w:rsidR="006422E6">
        <w:rPr>
          <w:sz w:val="24"/>
          <w:szCs w:val="24"/>
        </w:rPr>
        <w:t xml:space="preserve"> services percepteurs de l’Etat, a renchérit l’orateur.</w:t>
      </w:r>
    </w:p>
    <w:p w:rsidR="008027AF" w:rsidRPr="000C38E3" w:rsidRDefault="008027AF" w:rsidP="006422E6">
      <w:pPr>
        <w:spacing w:after="0" w:line="240" w:lineRule="auto"/>
        <w:jc w:val="both"/>
        <w:rPr>
          <w:sz w:val="24"/>
          <w:szCs w:val="24"/>
        </w:rPr>
      </w:pPr>
    </w:p>
    <w:p w:rsidR="008027AF" w:rsidRPr="000C38E3" w:rsidRDefault="008027AF" w:rsidP="006422E6">
      <w:pPr>
        <w:pStyle w:val="Paragraphedeliste"/>
        <w:numPr>
          <w:ilvl w:val="0"/>
          <w:numId w:val="24"/>
        </w:numPr>
        <w:spacing w:after="0" w:line="240" w:lineRule="auto"/>
        <w:jc w:val="both"/>
        <w:rPr>
          <w:sz w:val="24"/>
          <w:szCs w:val="24"/>
        </w:rPr>
      </w:pPr>
      <w:r w:rsidRPr="000C38E3">
        <w:rPr>
          <w:sz w:val="24"/>
          <w:szCs w:val="24"/>
        </w:rPr>
        <w:t xml:space="preserve">Cette communication a suscité des mécontentements  multiples dans la salle car les parties déclarantes ont constatées des anomalies et des écarts énormes dans les chiffres publiées. </w:t>
      </w:r>
    </w:p>
    <w:p w:rsidR="008027AF" w:rsidRPr="000C38E3" w:rsidRDefault="008027AF" w:rsidP="006422E6">
      <w:pPr>
        <w:pStyle w:val="Paragraphedeliste"/>
        <w:numPr>
          <w:ilvl w:val="0"/>
          <w:numId w:val="24"/>
        </w:numPr>
        <w:spacing w:after="0" w:line="240" w:lineRule="auto"/>
        <w:jc w:val="both"/>
        <w:rPr>
          <w:sz w:val="24"/>
          <w:szCs w:val="24"/>
        </w:rPr>
      </w:pPr>
      <w:r w:rsidRPr="000C38E3">
        <w:rPr>
          <w:sz w:val="24"/>
          <w:szCs w:val="24"/>
        </w:rPr>
        <w:t>Les coopératives estiment qu’elles paient plus et ne retrouvent les éléments fourni au cabinet lors de leur passage à Goma.</w:t>
      </w:r>
    </w:p>
    <w:p w:rsidR="008027AF" w:rsidRPr="000C38E3" w:rsidRDefault="008027AF" w:rsidP="006422E6">
      <w:pPr>
        <w:pStyle w:val="Paragraphedeliste"/>
        <w:numPr>
          <w:ilvl w:val="0"/>
          <w:numId w:val="24"/>
        </w:numPr>
        <w:spacing w:after="0" w:line="240" w:lineRule="auto"/>
        <w:jc w:val="both"/>
        <w:rPr>
          <w:sz w:val="24"/>
          <w:szCs w:val="24"/>
        </w:rPr>
      </w:pPr>
      <w:r w:rsidRPr="000C38E3">
        <w:rPr>
          <w:sz w:val="24"/>
          <w:szCs w:val="24"/>
        </w:rPr>
        <w:t xml:space="preserve">Ils veulent s’impliquer pour corriger cela et exige qu’ITIE travaille en franche collaboration avec elles. </w:t>
      </w:r>
    </w:p>
    <w:p w:rsidR="008027AF" w:rsidRPr="000C38E3" w:rsidRDefault="008027AF" w:rsidP="006422E6">
      <w:pPr>
        <w:pStyle w:val="Paragraphedeliste"/>
        <w:numPr>
          <w:ilvl w:val="0"/>
          <w:numId w:val="24"/>
        </w:numPr>
        <w:spacing w:after="0" w:line="240" w:lineRule="auto"/>
        <w:jc w:val="both"/>
        <w:rPr>
          <w:sz w:val="24"/>
          <w:szCs w:val="24"/>
        </w:rPr>
      </w:pPr>
      <w:r w:rsidRPr="000C38E3">
        <w:rPr>
          <w:sz w:val="24"/>
          <w:szCs w:val="24"/>
        </w:rPr>
        <w:t>Néanmoins, les participants de Sud-Kivu estiment qu’il faut un autre atelier de ce genre à Bukavu à cause du nombre élevé des coopératives.</w:t>
      </w:r>
    </w:p>
    <w:p w:rsidR="008D364A" w:rsidRPr="00417189" w:rsidRDefault="0073493E" w:rsidP="0073493E">
      <w:pPr>
        <w:pStyle w:val="Paragraphedeliste"/>
        <w:numPr>
          <w:ilvl w:val="0"/>
          <w:numId w:val="24"/>
        </w:numPr>
        <w:spacing w:after="0" w:line="240" w:lineRule="auto"/>
        <w:jc w:val="both"/>
        <w:rPr>
          <w:sz w:val="24"/>
          <w:szCs w:val="24"/>
        </w:rPr>
      </w:pPr>
      <w:r w:rsidRPr="000C38E3">
        <w:rPr>
          <w:sz w:val="24"/>
          <w:szCs w:val="24"/>
        </w:rPr>
        <w:t>Ils estiment que ce travail n’est qu’un prélude et que le rapport de cadrage pour le rapport ITIE doit être exhaustif et mené de la main des maîtres.</w:t>
      </w:r>
    </w:p>
    <w:p w:rsidR="008D364A" w:rsidRDefault="008D364A" w:rsidP="0073493E">
      <w:pPr>
        <w:spacing w:after="0" w:line="240" w:lineRule="auto"/>
        <w:rPr>
          <w:sz w:val="24"/>
          <w:szCs w:val="24"/>
        </w:rPr>
      </w:pPr>
    </w:p>
    <w:p w:rsidR="008D364A" w:rsidRDefault="008D364A" w:rsidP="0073493E">
      <w:pPr>
        <w:spacing w:after="0" w:line="240" w:lineRule="auto"/>
        <w:rPr>
          <w:sz w:val="24"/>
          <w:szCs w:val="24"/>
        </w:rPr>
      </w:pPr>
    </w:p>
    <w:p w:rsidR="0073493E" w:rsidRPr="008D364A" w:rsidRDefault="008D364A" w:rsidP="008D364A">
      <w:pPr>
        <w:spacing w:after="0" w:line="240" w:lineRule="auto"/>
        <w:jc w:val="center"/>
        <w:rPr>
          <w:b/>
          <w:sz w:val="24"/>
          <w:szCs w:val="24"/>
        </w:rPr>
      </w:pPr>
      <w:r w:rsidRPr="008D364A">
        <w:rPr>
          <w:b/>
          <w:sz w:val="24"/>
          <w:szCs w:val="24"/>
        </w:rPr>
        <w:t>5</w:t>
      </w:r>
      <w:r w:rsidRPr="008D364A">
        <w:rPr>
          <w:b/>
          <w:sz w:val="24"/>
          <w:szCs w:val="24"/>
          <w:vertAlign w:val="superscript"/>
        </w:rPr>
        <w:t>ème</w:t>
      </w:r>
      <w:r w:rsidRPr="008D364A">
        <w:rPr>
          <w:b/>
          <w:sz w:val="24"/>
          <w:szCs w:val="24"/>
        </w:rPr>
        <w:t xml:space="preserve"> Communication : </w:t>
      </w:r>
      <w:r w:rsidR="0073493E" w:rsidRPr="008D364A">
        <w:rPr>
          <w:b/>
          <w:sz w:val="24"/>
          <w:szCs w:val="24"/>
        </w:rPr>
        <w:t>DE LA GOUVERNANCE  ET DE LA GESTION  DE L’ITIE</w:t>
      </w:r>
    </w:p>
    <w:p w:rsidR="0073493E" w:rsidRPr="000C38E3" w:rsidRDefault="0073493E" w:rsidP="0073493E">
      <w:pPr>
        <w:spacing w:after="0" w:line="240" w:lineRule="auto"/>
        <w:rPr>
          <w:sz w:val="24"/>
          <w:szCs w:val="24"/>
        </w:rPr>
      </w:pPr>
    </w:p>
    <w:p w:rsidR="0073493E" w:rsidRPr="000C38E3" w:rsidRDefault="0073493E" w:rsidP="0073493E">
      <w:pPr>
        <w:spacing w:after="0" w:line="240" w:lineRule="auto"/>
        <w:rPr>
          <w:sz w:val="24"/>
          <w:szCs w:val="24"/>
        </w:rPr>
      </w:pPr>
      <w:r w:rsidRPr="000C38E3">
        <w:rPr>
          <w:sz w:val="24"/>
          <w:szCs w:val="24"/>
        </w:rPr>
        <w:t>La structuration a été ressortie sur  le plan international et national.</w:t>
      </w:r>
    </w:p>
    <w:p w:rsidR="0073493E" w:rsidRPr="000C38E3" w:rsidRDefault="0073493E" w:rsidP="0073493E">
      <w:pPr>
        <w:spacing w:after="0" w:line="240" w:lineRule="auto"/>
        <w:rPr>
          <w:sz w:val="24"/>
          <w:szCs w:val="24"/>
        </w:rPr>
      </w:pPr>
    </w:p>
    <w:p w:rsidR="0073493E" w:rsidRPr="008D364A" w:rsidRDefault="0073493E" w:rsidP="0073493E">
      <w:pPr>
        <w:spacing w:after="0" w:line="240" w:lineRule="auto"/>
        <w:rPr>
          <w:b/>
          <w:sz w:val="24"/>
          <w:szCs w:val="24"/>
        </w:rPr>
      </w:pPr>
      <w:r w:rsidRPr="008D364A">
        <w:rPr>
          <w:b/>
          <w:sz w:val="24"/>
          <w:szCs w:val="24"/>
        </w:rPr>
        <w:t xml:space="preserve">International </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Pays qui soutiennent le processus ITIE</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Les entreprise   et investisseurs</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Les organisations de la société civile</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La conférence mondiale</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 conseil d’administration</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 secrétariat international</w:t>
      </w:r>
    </w:p>
    <w:p w:rsidR="0073493E" w:rsidRPr="008D364A" w:rsidRDefault="0073493E" w:rsidP="0073493E">
      <w:pPr>
        <w:spacing w:after="0" w:line="240" w:lineRule="auto"/>
        <w:rPr>
          <w:b/>
          <w:sz w:val="24"/>
          <w:szCs w:val="24"/>
        </w:rPr>
      </w:pPr>
      <w:r w:rsidRPr="008D364A">
        <w:rPr>
          <w:b/>
          <w:sz w:val="24"/>
          <w:szCs w:val="24"/>
        </w:rPr>
        <w:t>National</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 gouvernement</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Les entreprises extractives</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Les organisations de la société civile</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Les partenaires au développement</w:t>
      </w:r>
    </w:p>
    <w:p w:rsidR="0073493E" w:rsidRPr="000C38E3" w:rsidRDefault="0073493E" w:rsidP="0073493E">
      <w:pPr>
        <w:pStyle w:val="Paragraphedeliste"/>
        <w:numPr>
          <w:ilvl w:val="0"/>
          <w:numId w:val="24"/>
        </w:numPr>
        <w:spacing w:after="0" w:line="240" w:lineRule="auto"/>
        <w:rPr>
          <w:sz w:val="24"/>
          <w:szCs w:val="24"/>
        </w:rPr>
      </w:pPr>
      <w:r w:rsidRPr="000C38E3">
        <w:rPr>
          <w:sz w:val="24"/>
          <w:szCs w:val="24"/>
        </w:rPr>
        <w:t>Le comité national</w:t>
      </w:r>
    </w:p>
    <w:p w:rsidR="0073493E" w:rsidRPr="000C38E3" w:rsidRDefault="0073493E" w:rsidP="0073493E">
      <w:pPr>
        <w:pStyle w:val="Paragraphedeliste"/>
        <w:numPr>
          <w:ilvl w:val="1"/>
          <w:numId w:val="24"/>
        </w:numPr>
        <w:spacing w:after="0" w:line="240" w:lineRule="auto"/>
        <w:rPr>
          <w:sz w:val="24"/>
          <w:szCs w:val="24"/>
        </w:rPr>
      </w:pPr>
      <w:r w:rsidRPr="000C38E3">
        <w:rPr>
          <w:sz w:val="24"/>
          <w:szCs w:val="24"/>
        </w:rPr>
        <w:t xml:space="preserve">Comité </w:t>
      </w:r>
      <w:r w:rsidR="003D051B" w:rsidRPr="000C38E3">
        <w:rPr>
          <w:sz w:val="24"/>
          <w:szCs w:val="24"/>
        </w:rPr>
        <w:t>Exécutif</w:t>
      </w:r>
    </w:p>
    <w:p w:rsidR="003D051B" w:rsidRPr="000C38E3" w:rsidRDefault="003D051B" w:rsidP="0073493E">
      <w:pPr>
        <w:pStyle w:val="Paragraphedeliste"/>
        <w:numPr>
          <w:ilvl w:val="1"/>
          <w:numId w:val="24"/>
        </w:numPr>
        <w:spacing w:after="0" w:line="240" w:lineRule="auto"/>
        <w:rPr>
          <w:sz w:val="24"/>
          <w:szCs w:val="24"/>
        </w:rPr>
      </w:pPr>
      <w:r w:rsidRPr="000C38E3">
        <w:rPr>
          <w:sz w:val="24"/>
          <w:szCs w:val="24"/>
        </w:rPr>
        <w:t>Secrétariat Technique</w:t>
      </w:r>
    </w:p>
    <w:p w:rsidR="003D051B" w:rsidRPr="000C38E3" w:rsidRDefault="003D051B" w:rsidP="003D051B">
      <w:pPr>
        <w:spacing w:after="0" w:line="240" w:lineRule="auto"/>
        <w:rPr>
          <w:sz w:val="24"/>
          <w:szCs w:val="24"/>
        </w:rPr>
      </w:pPr>
      <w:r w:rsidRPr="000C38E3">
        <w:rPr>
          <w:sz w:val="24"/>
          <w:szCs w:val="24"/>
        </w:rPr>
        <w:t>S’agissant du fonctionnement</w:t>
      </w:r>
    </w:p>
    <w:p w:rsidR="003D051B" w:rsidRPr="000C38E3" w:rsidRDefault="003D051B" w:rsidP="003D051B">
      <w:pPr>
        <w:pStyle w:val="Paragraphedeliste"/>
        <w:numPr>
          <w:ilvl w:val="0"/>
          <w:numId w:val="24"/>
        </w:numPr>
        <w:spacing w:after="0" w:line="240" w:lineRule="auto"/>
        <w:rPr>
          <w:sz w:val="24"/>
          <w:szCs w:val="24"/>
        </w:rPr>
      </w:pPr>
      <w:r w:rsidRPr="000C38E3">
        <w:rPr>
          <w:sz w:val="24"/>
          <w:szCs w:val="24"/>
        </w:rPr>
        <w:t>Le financement  provient de :</w:t>
      </w:r>
    </w:p>
    <w:p w:rsidR="003D051B" w:rsidRPr="000C38E3" w:rsidRDefault="003D051B" w:rsidP="003D051B">
      <w:pPr>
        <w:pStyle w:val="Paragraphedeliste"/>
        <w:numPr>
          <w:ilvl w:val="1"/>
          <w:numId w:val="24"/>
        </w:numPr>
        <w:spacing w:after="0" w:line="240" w:lineRule="auto"/>
        <w:rPr>
          <w:sz w:val="24"/>
          <w:szCs w:val="24"/>
        </w:rPr>
      </w:pPr>
      <w:r w:rsidRPr="000C38E3">
        <w:rPr>
          <w:sz w:val="24"/>
          <w:szCs w:val="24"/>
        </w:rPr>
        <w:t>Pays soutenant l’ITIE</w:t>
      </w:r>
    </w:p>
    <w:p w:rsidR="003D051B" w:rsidRPr="000C38E3" w:rsidRDefault="003D051B" w:rsidP="003D051B">
      <w:pPr>
        <w:pStyle w:val="Paragraphedeliste"/>
        <w:numPr>
          <w:ilvl w:val="1"/>
          <w:numId w:val="24"/>
        </w:numPr>
        <w:spacing w:after="0" w:line="240" w:lineRule="auto"/>
        <w:rPr>
          <w:sz w:val="24"/>
          <w:szCs w:val="24"/>
        </w:rPr>
      </w:pPr>
      <w:r w:rsidRPr="000C38E3">
        <w:rPr>
          <w:sz w:val="24"/>
          <w:szCs w:val="24"/>
        </w:rPr>
        <w:t>Pays qui mettent en œuvre l’ITIE</w:t>
      </w:r>
    </w:p>
    <w:p w:rsidR="008027AF" w:rsidRPr="000C38E3" w:rsidRDefault="008027AF">
      <w:pPr>
        <w:spacing w:after="0" w:line="240" w:lineRule="auto"/>
        <w:rPr>
          <w:sz w:val="24"/>
          <w:szCs w:val="24"/>
        </w:rPr>
      </w:pPr>
    </w:p>
    <w:p w:rsidR="008027AF" w:rsidRDefault="000028FD">
      <w:pPr>
        <w:spacing w:after="0" w:line="240" w:lineRule="auto"/>
        <w:rPr>
          <w:sz w:val="24"/>
          <w:szCs w:val="24"/>
        </w:rPr>
      </w:pPr>
      <w:r w:rsidRPr="000C38E3">
        <w:rPr>
          <w:sz w:val="24"/>
          <w:szCs w:val="24"/>
        </w:rPr>
        <w:t>Pour aider les participants à se familiariser avec le processus, il leur a été demandé  de se familiariser av</w:t>
      </w:r>
      <w:r w:rsidR="008D364A">
        <w:rPr>
          <w:sz w:val="24"/>
          <w:szCs w:val="24"/>
        </w:rPr>
        <w:t>ec le site web, les termes ITIE.</w:t>
      </w:r>
    </w:p>
    <w:p w:rsidR="008D364A" w:rsidRDefault="008D364A" w:rsidP="008D364A">
      <w:pPr>
        <w:spacing w:after="0" w:line="240" w:lineRule="auto"/>
        <w:rPr>
          <w:sz w:val="24"/>
          <w:szCs w:val="24"/>
        </w:rPr>
      </w:pPr>
    </w:p>
    <w:p w:rsidR="000028FD" w:rsidRPr="008D364A" w:rsidRDefault="008D364A" w:rsidP="008D364A">
      <w:pPr>
        <w:spacing w:after="0" w:line="240" w:lineRule="auto"/>
        <w:jc w:val="center"/>
        <w:rPr>
          <w:b/>
          <w:bCs/>
          <w:iCs/>
          <w:sz w:val="32"/>
          <w:szCs w:val="32"/>
        </w:rPr>
      </w:pPr>
      <w:r w:rsidRPr="008D364A">
        <w:rPr>
          <w:sz w:val="32"/>
          <w:szCs w:val="32"/>
        </w:rPr>
        <w:t>6</w:t>
      </w:r>
      <w:r w:rsidRPr="008D364A">
        <w:rPr>
          <w:sz w:val="32"/>
          <w:szCs w:val="32"/>
          <w:vertAlign w:val="superscript"/>
        </w:rPr>
        <w:t>ème</w:t>
      </w:r>
      <w:r w:rsidRPr="008D364A">
        <w:rPr>
          <w:sz w:val="32"/>
          <w:szCs w:val="32"/>
        </w:rPr>
        <w:t xml:space="preserve"> </w:t>
      </w:r>
      <w:r w:rsidR="00B8279A" w:rsidRPr="008D364A">
        <w:rPr>
          <w:b/>
          <w:bCs/>
          <w:iCs/>
          <w:sz w:val="32"/>
          <w:szCs w:val="32"/>
        </w:rPr>
        <w:t>FISCALITE DU SECTEUR MINIER ARTISANAL</w:t>
      </w:r>
    </w:p>
    <w:p w:rsidR="00B8279A" w:rsidRPr="000C38E3" w:rsidRDefault="00B8279A" w:rsidP="00B8279A">
      <w:pPr>
        <w:spacing w:after="0" w:line="240" w:lineRule="auto"/>
        <w:rPr>
          <w:b/>
          <w:bCs/>
          <w:iCs/>
          <w:sz w:val="24"/>
          <w:szCs w:val="24"/>
        </w:rPr>
      </w:pPr>
    </w:p>
    <w:p w:rsidR="00B8279A" w:rsidRPr="000C38E3" w:rsidRDefault="00B8279A" w:rsidP="00B8279A">
      <w:pPr>
        <w:spacing w:after="0" w:line="240" w:lineRule="auto"/>
        <w:rPr>
          <w:b/>
          <w:bCs/>
          <w:iCs/>
          <w:sz w:val="24"/>
          <w:szCs w:val="24"/>
        </w:rPr>
      </w:pPr>
      <w:r w:rsidRPr="000C38E3">
        <w:rPr>
          <w:b/>
          <w:bCs/>
          <w:iCs/>
          <w:sz w:val="24"/>
          <w:szCs w:val="24"/>
        </w:rPr>
        <w:t>Deux grands points ont été développés par l’orateur.</w:t>
      </w:r>
    </w:p>
    <w:p w:rsidR="00B8279A" w:rsidRPr="000C38E3" w:rsidRDefault="00B8279A">
      <w:pPr>
        <w:spacing w:after="0" w:line="240" w:lineRule="auto"/>
        <w:rPr>
          <w:b/>
          <w:bCs/>
          <w:iCs/>
          <w:sz w:val="24"/>
          <w:szCs w:val="24"/>
        </w:rPr>
      </w:pPr>
    </w:p>
    <w:p w:rsidR="00B8279A" w:rsidRPr="000C38E3" w:rsidRDefault="00B8279A" w:rsidP="00B8279A">
      <w:pPr>
        <w:pStyle w:val="Paragraphedeliste"/>
        <w:numPr>
          <w:ilvl w:val="0"/>
          <w:numId w:val="24"/>
        </w:numPr>
        <w:spacing w:after="0" w:line="240" w:lineRule="auto"/>
        <w:rPr>
          <w:sz w:val="24"/>
          <w:szCs w:val="24"/>
        </w:rPr>
      </w:pPr>
      <w:r w:rsidRPr="000C38E3">
        <w:rPr>
          <w:bCs/>
          <w:sz w:val="24"/>
          <w:szCs w:val="24"/>
        </w:rPr>
        <w:t>Bases juridiques des prélèvements fiscaux</w:t>
      </w:r>
    </w:p>
    <w:p w:rsidR="00B8279A" w:rsidRPr="000C38E3" w:rsidRDefault="00B8279A" w:rsidP="00B8279A">
      <w:pPr>
        <w:pStyle w:val="Paragraphedeliste"/>
        <w:numPr>
          <w:ilvl w:val="0"/>
          <w:numId w:val="24"/>
        </w:numPr>
        <w:spacing w:after="0" w:line="240" w:lineRule="auto"/>
        <w:rPr>
          <w:sz w:val="24"/>
          <w:szCs w:val="24"/>
        </w:rPr>
      </w:pPr>
      <w:r w:rsidRPr="000C38E3">
        <w:rPr>
          <w:bCs/>
          <w:iCs/>
          <w:sz w:val="24"/>
          <w:szCs w:val="24"/>
        </w:rPr>
        <w:t>Régime fiscal applicable aux entreprises de petite taille gérées par les centres d’impôts synthétiques</w:t>
      </w:r>
    </w:p>
    <w:p w:rsidR="00B8279A" w:rsidRPr="000C38E3" w:rsidRDefault="00B8279A" w:rsidP="00B8279A">
      <w:pPr>
        <w:spacing w:after="0" w:line="240" w:lineRule="auto"/>
        <w:rPr>
          <w:sz w:val="24"/>
          <w:szCs w:val="24"/>
        </w:rPr>
      </w:pPr>
      <w:r w:rsidRPr="000C38E3">
        <w:rPr>
          <w:bCs/>
          <w:iCs/>
          <w:sz w:val="24"/>
          <w:szCs w:val="24"/>
        </w:rPr>
        <w:tab/>
      </w:r>
    </w:p>
    <w:p w:rsidR="00B8279A" w:rsidRPr="000C38E3" w:rsidRDefault="00B8279A" w:rsidP="008D364A">
      <w:pPr>
        <w:spacing w:after="0" w:line="240" w:lineRule="auto"/>
        <w:jc w:val="both"/>
        <w:rPr>
          <w:sz w:val="24"/>
          <w:szCs w:val="24"/>
        </w:rPr>
      </w:pPr>
      <w:r w:rsidRPr="000C38E3">
        <w:rPr>
          <w:sz w:val="24"/>
          <w:szCs w:val="24"/>
        </w:rPr>
        <w:t>Les fondements juridiques des prélèvements fiscaux dans le secteur minier artisanal ou de droit commun se trouvent définis dans : la Constitution de la RD Congo, les Code et Règlement miniers et le Code des Impôts de la RD Congo.</w:t>
      </w:r>
      <w:r w:rsidR="001D772E" w:rsidRPr="000C38E3">
        <w:rPr>
          <w:sz w:val="24"/>
          <w:szCs w:val="24"/>
        </w:rPr>
        <w:t xml:space="preserve"> Pour les entreprises de petites </w:t>
      </w:r>
      <w:r w:rsidR="008D364A" w:rsidRPr="000C38E3">
        <w:rPr>
          <w:sz w:val="24"/>
          <w:szCs w:val="24"/>
        </w:rPr>
        <w:t>tailles,</w:t>
      </w:r>
      <w:r w:rsidR="001D772E" w:rsidRPr="000C38E3">
        <w:rPr>
          <w:sz w:val="24"/>
          <w:szCs w:val="24"/>
        </w:rPr>
        <w:t xml:space="preserve"> elles sont  du domaine  d’impôts  synthétisés</w:t>
      </w:r>
    </w:p>
    <w:p w:rsidR="00B8279A" w:rsidRPr="000C38E3" w:rsidRDefault="00B8279A" w:rsidP="008D364A">
      <w:pPr>
        <w:spacing w:after="0" w:line="240" w:lineRule="auto"/>
        <w:jc w:val="both"/>
        <w:rPr>
          <w:sz w:val="24"/>
          <w:szCs w:val="24"/>
        </w:rPr>
      </w:pPr>
      <w:r w:rsidRPr="000C38E3">
        <w:rPr>
          <w:bCs/>
          <w:iCs/>
          <w:sz w:val="24"/>
          <w:szCs w:val="24"/>
        </w:rPr>
        <w:t> </w:t>
      </w:r>
    </w:p>
    <w:p w:rsidR="00B8279A" w:rsidRPr="009D4CB3" w:rsidRDefault="009D4CB3" w:rsidP="00B8279A">
      <w:pPr>
        <w:spacing w:after="0" w:line="240" w:lineRule="auto"/>
        <w:rPr>
          <w:b/>
          <w:sz w:val="24"/>
          <w:szCs w:val="24"/>
        </w:rPr>
      </w:pPr>
      <w:r>
        <w:rPr>
          <w:b/>
          <w:bCs/>
          <w:iCs/>
          <w:sz w:val="24"/>
          <w:szCs w:val="24"/>
        </w:rPr>
        <w:t>D</w:t>
      </w:r>
      <w:r w:rsidRPr="009D4CB3">
        <w:rPr>
          <w:b/>
          <w:bCs/>
          <w:iCs/>
          <w:sz w:val="24"/>
          <w:szCs w:val="24"/>
        </w:rPr>
        <w:t xml:space="preserve">ispositions constitutionnelles </w:t>
      </w:r>
    </w:p>
    <w:p w:rsidR="00B8279A" w:rsidRPr="009D4CB3" w:rsidRDefault="00B8279A" w:rsidP="00B8279A">
      <w:pPr>
        <w:spacing w:after="0" w:line="240" w:lineRule="auto"/>
        <w:rPr>
          <w:b/>
          <w:sz w:val="24"/>
          <w:szCs w:val="24"/>
        </w:rPr>
      </w:pPr>
      <w:r w:rsidRPr="009D4CB3">
        <w:rPr>
          <w:b/>
          <w:bCs/>
          <w:i/>
          <w:iCs/>
          <w:sz w:val="24"/>
          <w:szCs w:val="24"/>
        </w:rPr>
        <w:t> </w:t>
      </w:r>
    </w:p>
    <w:p w:rsidR="0054334B" w:rsidRPr="000C38E3" w:rsidRDefault="00A00F54" w:rsidP="009D4CB3">
      <w:pPr>
        <w:numPr>
          <w:ilvl w:val="0"/>
          <w:numId w:val="26"/>
        </w:numPr>
        <w:spacing w:after="0" w:line="240" w:lineRule="auto"/>
        <w:jc w:val="both"/>
        <w:rPr>
          <w:sz w:val="24"/>
          <w:szCs w:val="24"/>
        </w:rPr>
      </w:pPr>
      <w:r w:rsidRPr="000C38E3">
        <w:rPr>
          <w:b/>
          <w:bCs/>
          <w:i/>
          <w:iCs/>
          <w:sz w:val="24"/>
          <w:szCs w:val="24"/>
        </w:rPr>
        <w:t>Article 65 : « </w:t>
      </w:r>
      <w:r w:rsidRPr="000C38E3">
        <w:rPr>
          <w:sz w:val="24"/>
          <w:szCs w:val="24"/>
        </w:rPr>
        <w:t>Tout Congolais est tenu de remplir loyalement ses obligations vis-à-vis de l'Etat. Il a, en outre, le devoir de s'acquitter de ses impôts et taxes.</w:t>
      </w:r>
    </w:p>
    <w:p w:rsidR="00B8279A" w:rsidRPr="000C38E3" w:rsidRDefault="00B8279A" w:rsidP="009D4CB3">
      <w:pPr>
        <w:spacing w:after="0" w:line="240" w:lineRule="auto"/>
        <w:jc w:val="both"/>
        <w:rPr>
          <w:sz w:val="24"/>
          <w:szCs w:val="24"/>
        </w:rPr>
      </w:pPr>
      <w:r w:rsidRPr="000C38E3">
        <w:rPr>
          <w:b/>
          <w:bCs/>
          <w:i/>
          <w:iCs/>
          <w:sz w:val="24"/>
          <w:szCs w:val="24"/>
        </w:rPr>
        <w:t> </w:t>
      </w:r>
    </w:p>
    <w:p w:rsidR="0054334B" w:rsidRPr="000C38E3" w:rsidRDefault="00A00F54" w:rsidP="009D4CB3">
      <w:pPr>
        <w:numPr>
          <w:ilvl w:val="0"/>
          <w:numId w:val="27"/>
        </w:numPr>
        <w:spacing w:after="0" w:line="240" w:lineRule="auto"/>
        <w:jc w:val="both"/>
        <w:rPr>
          <w:sz w:val="24"/>
          <w:szCs w:val="24"/>
        </w:rPr>
      </w:pPr>
      <w:r w:rsidRPr="000C38E3">
        <w:rPr>
          <w:b/>
          <w:bCs/>
          <w:sz w:val="24"/>
          <w:szCs w:val="24"/>
        </w:rPr>
        <w:t>Article 174</w:t>
      </w:r>
      <w:r w:rsidRPr="000C38E3">
        <w:rPr>
          <w:sz w:val="24"/>
          <w:szCs w:val="24"/>
        </w:rPr>
        <w:t xml:space="preserve"> : « Il ne peut être établi d’impôts que par la loi. La contribution aux charges publiques constitue un devoir pour toute personne vivant en </w:t>
      </w:r>
      <w:r w:rsidR="009D4CB3">
        <w:rPr>
          <w:sz w:val="24"/>
          <w:szCs w:val="24"/>
        </w:rPr>
        <w:t xml:space="preserve">République </w:t>
      </w:r>
      <w:r w:rsidRPr="000C38E3">
        <w:rPr>
          <w:sz w:val="24"/>
          <w:szCs w:val="24"/>
        </w:rPr>
        <w:t>Démocratique du Congo. Il ne peut être établi d’exemption ou d’allègement fiscal qu’en vertu de la loi. »</w:t>
      </w:r>
    </w:p>
    <w:p w:rsidR="00B8279A" w:rsidRPr="000C38E3" w:rsidRDefault="00B8279A" w:rsidP="00B8279A">
      <w:pPr>
        <w:spacing w:after="0" w:line="240" w:lineRule="auto"/>
        <w:ind w:left="720"/>
        <w:rPr>
          <w:sz w:val="24"/>
          <w:szCs w:val="24"/>
        </w:rPr>
      </w:pPr>
    </w:p>
    <w:p w:rsidR="00B8279A" w:rsidRPr="009D4CB3" w:rsidRDefault="009D4CB3" w:rsidP="009D4CB3">
      <w:pPr>
        <w:rPr>
          <w:b/>
          <w:sz w:val="24"/>
          <w:szCs w:val="24"/>
        </w:rPr>
      </w:pPr>
      <w:r w:rsidRPr="009D4CB3">
        <w:rPr>
          <w:b/>
          <w:bCs/>
          <w:iCs/>
          <w:sz w:val="24"/>
          <w:szCs w:val="24"/>
        </w:rPr>
        <w:t>CODE ET RÈGLEMENT MINIER</w:t>
      </w:r>
    </w:p>
    <w:p w:rsidR="00B8279A" w:rsidRPr="000C38E3" w:rsidRDefault="00B8279A" w:rsidP="00B8279A">
      <w:pPr>
        <w:rPr>
          <w:sz w:val="24"/>
          <w:szCs w:val="24"/>
        </w:rPr>
      </w:pPr>
      <w:r w:rsidRPr="000C38E3">
        <w:rPr>
          <w:b/>
          <w:bCs/>
          <w:iCs/>
          <w:sz w:val="24"/>
          <w:szCs w:val="24"/>
        </w:rPr>
        <w:t>Code Minier</w:t>
      </w:r>
      <w:r w:rsidRPr="000C38E3">
        <w:rPr>
          <w:iCs/>
          <w:sz w:val="24"/>
          <w:szCs w:val="24"/>
        </w:rPr>
        <w:t xml:space="preserve"> : </w:t>
      </w:r>
    </w:p>
    <w:p w:rsidR="00B8279A" w:rsidRPr="000C38E3" w:rsidRDefault="00B8279A" w:rsidP="00B8279A">
      <w:pPr>
        <w:pStyle w:val="Paragraphedeliste"/>
        <w:numPr>
          <w:ilvl w:val="0"/>
          <w:numId w:val="24"/>
        </w:numPr>
        <w:rPr>
          <w:sz w:val="24"/>
          <w:szCs w:val="24"/>
        </w:rPr>
      </w:pPr>
      <w:r w:rsidRPr="000C38E3">
        <w:rPr>
          <w:b/>
          <w:bCs/>
          <w:sz w:val="24"/>
          <w:szCs w:val="24"/>
        </w:rPr>
        <w:t>Article 261 : de l’exploitation artisanale</w:t>
      </w:r>
    </w:p>
    <w:p w:rsidR="00B8279A" w:rsidRPr="000C38E3" w:rsidRDefault="00B8279A" w:rsidP="00B8279A">
      <w:pPr>
        <w:pStyle w:val="Paragraphedeliste"/>
        <w:numPr>
          <w:ilvl w:val="0"/>
          <w:numId w:val="24"/>
        </w:numPr>
        <w:rPr>
          <w:sz w:val="24"/>
          <w:szCs w:val="24"/>
        </w:rPr>
      </w:pPr>
      <w:r w:rsidRPr="000C38E3">
        <w:rPr>
          <w:sz w:val="24"/>
          <w:szCs w:val="24"/>
        </w:rPr>
        <w:t>«</w:t>
      </w:r>
      <w:r w:rsidRPr="000C38E3">
        <w:rPr>
          <w:iCs/>
          <w:sz w:val="24"/>
          <w:szCs w:val="24"/>
        </w:rPr>
        <w:t>Le régime fiscal et douanier  applicable aux exploitants artisanaux, aux négociants et aux comptoirs agrées est régi par voie réglementaire conformément aux modalités fixées par le Règlement minier</w:t>
      </w:r>
      <w:r w:rsidRPr="000C38E3">
        <w:rPr>
          <w:sz w:val="24"/>
          <w:szCs w:val="24"/>
        </w:rPr>
        <w:t>».</w:t>
      </w:r>
    </w:p>
    <w:p w:rsidR="00B8279A" w:rsidRPr="000C38E3" w:rsidRDefault="00B8279A" w:rsidP="00B8279A">
      <w:pPr>
        <w:tabs>
          <w:tab w:val="left" w:pos="2720"/>
        </w:tabs>
        <w:rPr>
          <w:sz w:val="24"/>
          <w:szCs w:val="24"/>
        </w:rPr>
      </w:pPr>
      <w:r w:rsidRPr="000C38E3">
        <w:rPr>
          <w:b/>
          <w:bCs/>
          <w:iCs/>
          <w:sz w:val="24"/>
          <w:szCs w:val="24"/>
        </w:rPr>
        <w:t>Règlement Minier</w:t>
      </w:r>
      <w:r w:rsidRPr="000C38E3">
        <w:rPr>
          <w:iCs/>
          <w:sz w:val="24"/>
          <w:szCs w:val="24"/>
        </w:rPr>
        <w:t> </w:t>
      </w:r>
      <w:r w:rsidRPr="000C38E3">
        <w:rPr>
          <w:iCs/>
          <w:sz w:val="24"/>
          <w:szCs w:val="24"/>
        </w:rPr>
        <w:tab/>
      </w:r>
    </w:p>
    <w:p w:rsidR="00B8279A" w:rsidRPr="000C38E3" w:rsidRDefault="00B8279A" w:rsidP="00B8279A">
      <w:pPr>
        <w:pStyle w:val="Paragraphedeliste"/>
        <w:numPr>
          <w:ilvl w:val="0"/>
          <w:numId w:val="24"/>
        </w:numPr>
        <w:rPr>
          <w:sz w:val="24"/>
          <w:szCs w:val="24"/>
        </w:rPr>
      </w:pPr>
      <w:r w:rsidRPr="000C38E3">
        <w:rPr>
          <w:b/>
          <w:bCs/>
          <w:sz w:val="24"/>
          <w:szCs w:val="24"/>
        </w:rPr>
        <w:t>Article 538</w:t>
      </w:r>
      <w:r w:rsidRPr="000C38E3">
        <w:rPr>
          <w:sz w:val="24"/>
          <w:szCs w:val="24"/>
        </w:rPr>
        <w:t xml:space="preserve"> : </w:t>
      </w:r>
      <w:r w:rsidRPr="000C38E3">
        <w:rPr>
          <w:b/>
          <w:bCs/>
          <w:sz w:val="24"/>
          <w:szCs w:val="24"/>
        </w:rPr>
        <w:t xml:space="preserve">Du régime douanier, fiscal et parafiscal applicable à l’exploitation artisanale </w:t>
      </w:r>
    </w:p>
    <w:p w:rsidR="00B8279A" w:rsidRPr="000C38E3" w:rsidRDefault="00B8279A" w:rsidP="00B8279A">
      <w:pPr>
        <w:jc w:val="both"/>
        <w:rPr>
          <w:sz w:val="24"/>
          <w:szCs w:val="24"/>
        </w:rPr>
      </w:pPr>
      <w:r w:rsidRPr="000C38E3">
        <w:rPr>
          <w:iCs/>
          <w:sz w:val="24"/>
          <w:szCs w:val="24"/>
        </w:rPr>
        <w:t>Le régime douanier, fiscal et parafiscal applicable à l’exploitation artisanale ne soustrait pas les exploitants artisanaux, les négociants et les comptoirs agréés de leurs obligations douanières, fiscales et parafiscales et du paiement des autres contributions, impôts, droits, taxes ou redevances prévus par la législation douanière, fiscale et parafiscale. </w:t>
      </w:r>
    </w:p>
    <w:p w:rsidR="00417189" w:rsidRDefault="00417189" w:rsidP="00B8279A">
      <w:pPr>
        <w:spacing w:after="0" w:line="240" w:lineRule="auto"/>
        <w:rPr>
          <w:b/>
          <w:bCs/>
          <w:iCs/>
          <w:sz w:val="24"/>
          <w:szCs w:val="24"/>
        </w:rPr>
      </w:pPr>
    </w:p>
    <w:p w:rsidR="00417189" w:rsidRDefault="00417189" w:rsidP="00B8279A">
      <w:pPr>
        <w:spacing w:after="0" w:line="240" w:lineRule="auto"/>
        <w:rPr>
          <w:b/>
          <w:bCs/>
          <w:iCs/>
          <w:sz w:val="24"/>
          <w:szCs w:val="24"/>
        </w:rPr>
      </w:pPr>
    </w:p>
    <w:p w:rsidR="00417189" w:rsidRDefault="00417189" w:rsidP="00B8279A">
      <w:pPr>
        <w:spacing w:after="0" w:line="240" w:lineRule="auto"/>
        <w:rPr>
          <w:b/>
          <w:bCs/>
          <w:iCs/>
          <w:sz w:val="24"/>
          <w:szCs w:val="24"/>
        </w:rPr>
      </w:pPr>
    </w:p>
    <w:p w:rsidR="00B8279A" w:rsidRPr="009D4CB3" w:rsidRDefault="009D4CB3" w:rsidP="00B8279A">
      <w:pPr>
        <w:spacing w:after="0" w:line="240" w:lineRule="auto"/>
        <w:rPr>
          <w:b/>
          <w:sz w:val="24"/>
          <w:szCs w:val="24"/>
        </w:rPr>
      </w:pPr>
      <w:r>
        <w:rPr>
          <w:b/>
          <w:bCs/>
          <w:iCs/>
          <w:sz w:val="24"/>
          <w:szCs w:val="24"/>
        </w:rPr>
        <w:t>C</w:t>
      </w:r>
      <w:r w:rsidRPr="009D4CB3">
        <w:rPr>
          <w:b/>
          <w:bCs/>
          <w:iCs/>
          <w:sz w:val="24"/>
          <w:szCs w:val="24"/>
        </w:rPr>
        <w:t>ode des impôts</w:t>
      </w:r>
    </w:p>
    <w:p w:rsidR="00B8279A" w:rsidRPr="000C38E3" w:rsidRDefault="00B8279A" w:rsidP="00B8279A">
      <w:pPr>
        <w:spacing w:after="0" w:line="240" w:lineRule="auto"/>
        <w:rPr>
          <w:sz w:val="24"/>
          <w:szCs w:val="24"/>
        </w:rPr>
      </w:pPr>
      <w:r w:rsidRPr="000C38E3">
        <w:rPr>
          <w:bCs/>
          <w:iCs/>
          <w:sz w:val="24"/>
          <w:szCs w:val="24"/>
        </w:rPr>
        <w:t> </w:t>
      </w:r>
    </w:p>
    <w:p w:rsidR="00B8279A" w:rsidRPr="000C38E3" w:rsidRDefault="00B8279A" w:rsidP="00B8279A">
      <w:pPr>
        <w:spacing w:after="0" w:line="240" w:lineRule="auto"/>
        <w:jc w:val="both"/>
        <w:rPr>
          <w:sz w:val="24"/>
          <w:szCs w:val="24"/>
        </w:rPr>
      </w:pPr>
      <w:r w:rsidRPr="000C38E3">
        <w:rPr>
          <w:bCs/>
          <w:iCs/>
          <w:sz w:val="24"/>
          <w:szCs w:val="24"/>
        </w:rPr>
        <w:t>Par dérogation au régime du droit commun, l’Ordonnance-loi n° 13/006 du 23/2/2013 telle que modifiée par la loi de Finances n°14/002 du 31/2/2014, institue en République Démocratique du Congo, un régime d’imposition des « Entreprises de petite taille » en matière d’impôt sur les bénéfices et profits.</w:t>
      </w:r>
    </w:p>
    <w:p w:rsidR="00B8279A" w:rsidRPr="000C38E3" w:rsidRDefault="00B8279A" w:rsidP="00B8279A">
      <w:pPr>
        <w:spacing w:after="0" w:line="240" w:lineRule="auto"/>
        <w:jc w:val="both"/>
        <w:rPr>
          <w:sz w:val="24"/>
          <w:szCs w:val="24"/>
        </w:rPr>
      </w:pPr>
    </w:p>
    <w:p w:rsidR="00B8279A" w:rsidRPr="000C38E3" w:rsidRDefault="00B8279A" w:rsidP="009D4CB3">
      <w:pPr>
        <w:pBdr>
          <w:top w:val="single" w:sz="4" w:space="1" w:color="auto"/>
          <w:left w:val="single" w:sz="4" w:space="4" w:color="auto"/>
          <w:bottom w:val="single" w:sz="4" w:space="1" w:color="auto"/>
          <w:right w:val="single" w:sz="4" w:space="4" w:color="auto"/>
        </w:pBdr>
        <w:spacing w:after="0" w:line="240" w:lineRule="auto"/>
        <w:jc w:val="both"/>
        <w:rPr>
          <w:b/>
          <w:sz w:val="24"/>
          <w:szCs w:val="24"/>
        </w:rPr>
      </w:pPr>
      <w:r w:rsidRPr="000C38E3">
        <w:rPr>
          <w:b/>
          <w:bCs/>
          <w:iCs/>
          <w:sz w:val="24"/>
          <w:szCs w:val="24"/>
        </w:rPr>
        <w:t>Que doit payer un artisan minier à l’Etat au titre d’IMPOTS pour un exercice fiscal et comment?</w:t>
      </w:r>
    </w:p>
    <w:p w:rsidR="00B8279A" w:rsidRPr="000C38E3" w:rsidRDefault="00B8279A" w:rsidP="00B8279A">
      <w:pPr>
        <w:spacing w:after="0" w:line="240" w:lineRule="auto"/>
        <w:jc w:val="both"/>
        <w:rPr>
          <w:b/>
          <w:sz w:val="24"/>
          <w:szCs w:val="24"/>
        </w:rPr>
      </w:pPr>
    </w:p>
    <w:p w:rsidR="00B8279A" w:rsidRPr="000C38E3" w:rsidRDefault="00B8279A" w:rsidP="00B8279A">
      <w:pPr>
        <w:spacing w:after="0" w:line="240" w:lineRule="auto"/>
        <w:jc w:val="both"/>
        <w:rPr>
          <w:sz w:val="24"/>
          <w:szCs w:val="24"/>
        </w:rPr>
      </w:pPr>
      <w:r w:rsidRPr="000C38E3">
        <w:rPr>
          <w:bCs/>
          <w:iCs/>
          <w:sz w:val="24"/>
          <w:szCs w:val="24"/>
        </w:rPr>
        <w:t>Définition</w:t>
      </w:r>
      <w:r w:rsidRPr="000C38E3">
        <w:rPr>
          <w:bCs/>
          <w:sz w:val="24"/>
          <w:szCs w:val="24"/>
        </w:rPr>
        <w:t>  de l’entreprise de petite taille</w:t>
      </w:r>
      <w:r w:rsidRPr="000C38E3">
        <w:rPr>
          <w:sz w:val="24"/>
          <w:szCs w:val="24"/>
        </w:rPr>
        <w:t xml:space="preserve">: </w:t>
      </w:r>
    </w:p>
    <w:p w:rsidR="00B8279A" w:rsidRPr="000C38E3" w:rsidRDefault="00B8279A" w:rsidP="00B8279A">
      <w:pPr>
        <w:spacing w:after="0" w:line="240" w:lineRule="auto"/>
        <w:jc w:val="both"/>
        <w:rPr>
          <w:sz w:val="24"/>
          <w:szCs w:val="24"/>
        </w:rPr>
      </w:pPr>
      <w:r w:rsidRPr="000C38E3">
        <w:rPr>
          <w:sz w:val="24"/>
          <w:szCs w:val="24"/>
        </w:rPr>
        <w:t> </w:t>
      </w:r>
    </w:p>
    <w:p w:rsidR="0054334B" w:rsidRPr="000C38E3" w:rsidRDefault="00A00F54" w:rsidP="001D772E">
      <w:pPr>
        <w:pStyle w:val="Paragraphedeliste"/>
        <w:numPr>
          <w:ilvl w:val="0"/>
          <w:numId w:val="24"/>
        </w:numPr>
        <w:spacing w:after="0" w:line="240" w:lineRule="auto"/>
        <w:jc w:val="both"/>
        <w:rPr>
          <w:b/>
          <w:sz w:val="24"/>
          <w:szCs w:val="24"/>
        </w:rPr>
      </w:pPr>
      <w:r w:rsidRPr="000C38E3">
        <w:rPr>
          <w:b/>
          <w:sz w:val="24"/>
          <w:szCs w:val="24"/>
        </w:rPr>
        <w:t xml:space="preserve">Les entreprises de petite taille sont, quelle que soit leur forme juridique, celles qui réalisent un chiffre d’affaire annuel </w:t>
      </w:r>
      <w:r w:rsidR="001D772E" w:rsidRPr="000C38E3">
        <w:rPr>
          <w:b/>
          <w:sz w:val="24"/>
          <w:szCs w:val="24"/>
        </w:rPr>
        <w:t>inférieur</w:t>
      </w:r>
      <w:r w:rsidRPr="000C38E3">
        <w:rPr>
          <w:b/>
          <w:sz w:val="24"/>
          <w:szCs w:val="24"/>
        </w:rPr>
        <w:t xml:space="preserve"> à 80.000.000,00 FC.</w:t>
      </w:r>
    </w:p>
    <w:p w:rsidR="00B8279A" w:rsidRPr="000C38E3" w:rsidRDefault="00B8279A" w:rsidP="00B8279A">
      <w:pPr>
        <w:spacing w:after="0" w:line="240" w:lineRule="auto"/>
        <w:jc w:val="both"/>
        <w:rPr>
          <w:b/>
          <w:sz w:val="24"/>
          <w:szCs w:val="24"/>
        </w:rPr>
      </w:pPr>
      <w:r w:rsidRPr="000C38E3">
        <w:rPr>
          <w:b/>
          <w:sz w:val="24"/>
          <w:szCs w:val="24"/>
        </w:rPr>
        <w:t> </w:t>
      </w:r>
    </w:p>
    <w:p w:rsidR="00B8279A" w:rsidRPr="000C38E3" w:rsidRDefault="00B8279A" w:rsidP="00B8279A">
      <w:pPr>
        <w:spacing w:after="0" w:line="240" w:lineRule="auto"/>
        <w:jc w:val="both"/>
        <w:rPr>
          <w:sz w:val="24"/>
          <w:szCs w:val="24"/>
        </w:rPr>
      </w:pPr>
      <w:r w:rsidRPr="000C38E3">
        <w:rPr>
          <w:bCs/>
          <w:iCs/>
          <w:sz w:val="24"/>
          <w:szCs w:val="24"/>
        </w:rPr>
        <w:t>Subdivision</w:t>
      </w:r>
    </w:p>
    <w:p w:rsidR="001D772E" w:rsidRPr="000C38E3" w:rsidRDefault="00B8279A" w:rsidP="001D772E">
      <w:pPr>
        <w:pStyle w:val="Paragraphedeliste"/>
        <w:numPr>
          <w:ilvl w:val="0"/>
          <w:numId w:val="24"/>
        </w:numPr>
        <w:spacing w:after="0" w:line="240" w:lineRule="auto"/>
        <w:jc w:val="both"/>
        <w:rPr>
          <w:sz w:val="24"/>
          <w:szCs w:val="24"/>
        </w:rPr>
      </w:pPr>
      <w:r w:rsidRPr="000C38E3">
        <w:rPr>
          <w:sz w:val="24"/>
          <w:szCs w:val="24"/>
        </w:rPr>
        <w:t xml:space="preserve">Les entreprises de petite taille sont subdivisées en </w:t>
      </w:r>
      <w:proofErr w:type="spellStart"/>
      <w:r w:rsidRPr="000C38E3">
        <w:rPr>
          <w:sz w:val="24"/>
          <w:szCs w:val="24"/>
        </w:rPr>
        <w:t>micro-entreprise</w:t>
      </w:r>
      <w:proofErr w:type="spellEnd"/>
      <w:r w:rsidRPr="000C38E3">
        <w:rPr>
          <w:sz w:val="24"/>
          <w:szCs w:val="24"/>
        </w:rPr>
        <w:t xml:space="preserve"> et en petite entreprise.</w:t>
      </w:r>
    </w:p>
    <w:p w:rsidR="001D772E" w:rsidRPr="000C38E3" w:rsidRDefault="00A00F54" w:rsidP="001D772E">
      <w:pPr>
        <w:pStyle w:val="Paragraphedeliste"/>
        <w:numPr>
          <w:ilvl w:val="0"/>
          <w:numId w:val="24"/>
        </w:numPr>
        <w:spacing w:after="0" w:line="240" w:lineRule="auto"/>
        <w:jc w:val="both"/>
        <w:rPr>
          <w:sz w:val="24"/>
          <w:szCs w:val="24"/>
        </w:rPr>
      </w:pPr>
      <w:proofErr w:type="spellStart"/>
      <w:r w:rsidRPr="000C38E3">
        <w:rPr>
          <w:sz w:val="24"/>
          <w:szCs w:val="24"/>
        </w:rPr>
        <w:t>Micro-Entreprise</w:t>
      </w:r>
      <w:proofErr w:type="spellEnd"/>
      <w:r w:rsidRPr="000C38E3">
        <w:rPr>
          <w:sz w:val="24"/>
          <w:szCs w:val="24"/>
        </w:rPr>
        <w:t> : celle qui réalise un chiffre d’affaires annuel ne dépassant pas 10.000.000, FC</w:t>
      </w:r>
      <w:r w:rsidR="001D772E" w:rsidRPr="000C38E3">
        <w:rPr>
          <w:sz w:val="24"/>
          <w:szCs w:val="24"/>
        </w:rPr>
        <w:t>.</w:t>
      </w:r>
    </w:p>
    <w:p w:rsidR="009D4CB3" w:rsidRPr="00417189" w:rsidRDefault="00A00F54" w:rsidP="001D772E">
      <w:pPr>
        <w:pStyle w:val="Paragraphedeliste"/>
        <w:numPr>
          <w:ilvl w:val="0"/>
          <w:numId w:val="24"/>
        </w:numPr>
        <w:spacing w:after="0" w:line="240" w:lineRule="auto"/>
        <w:jc w:val="both"/>
        <w:rPr>
          <w:sz w:val="24"/>
          <w:szCs w:val="24"/>
        </w:rPr>
      </w:pPr>
      <w:r w:rsidRPr="000C38E3">
        <w:rPr>
          <w:sz w:val="24"/>
          <w:szCs w:val="24"/>
        </w:rPr>
        <w:t xml:space="preserve">Petite entreprise : celle dont le chiffre d’affaires annuel est supérieur à 10.000.000, FC et </w:t>
      </w:r>
      <w:r w:rsidR="001D772E" w:rsidRPr="000C38E3">
        <w:rPr>
          <w:sz w:val="24"/>
          <w:szCs w:val="24"/>
        </w:rPr>
        <w:t>inférieur</w:t>
      </w:r>
      <w:r w:rsidRPr="000C38E3">
        <w:rPr>
          <w:sz w:val="24"/>
          <w:szCs w:val="24"/>
        </w:rPr>
        <w:t xml:space="preserve"> à 80.000.000, FC.</w:t>
      </w:r>
    </w:p>
    <w:p w:rsidR="009D4CB3" w:rsidRDefault="009D4CB3" w:rsidP="001D772E">
      <w:pPr>
        <w:spacing w:after="0" w:line="240" w:lineRule="auto"/>
        <w:jc w:val="both"/>
        <w:rPr>
          <w:bCs/>
          <w:iCs/>
          <w:sz w:val="24"/>
          <w:szCs w:val="24"/>
        </w:rPr>
      </w:pPr>
    </w:p>
    <w:p w:rsidR="001D772E" w:rsidRPr="000C38E3" w:rsidRDefault="001D772E" w:rsidP="001D772E">
      <w:pPr>
        <w:spacing w:after="0" w:line="240" w:lineRule="auto"/>
        <w:jc w:val="both"/>
        <w:rPr>
          <w:sz w:val="24"/>
          <w:szCs w:val="24"/>
        </w:rPr>
      </w:pPr>
      <w:r w:rsidRPr="000C38E3">
        <w:rPr>
          <w:bCs/>
          <w:iCs/>
          <w:sz w:val="24"/>
          <w:szCs w:val="24"/>
        </w:rPr>
        <w:t xml:space="preserve">Régime fiscal </w:t>
      </w:r>
    </w:p>
    <w:p w:rsidR="001D772E" w:rsidRPr="000C38E3" w:rsidRDefault="001D772E" w:rsidP="001D772E">
      <w:pPr>
        <w:spacing w:after="0" w:line="240" w:lineRule="auto"/>
        <w:jc w:val="both"/>
        <w:rPr>
          <w:sz w:val="24"/>
          <w:szCs w:val="24"/>
        </w:rPr>
      </w:pPr>
    </w:p>
    <w:p w:rsidR="001D772E" w:rsidRPr="000C38E3" w:rsidRDefault="001D772E" w:rsidP="001D772E">
      <w:pPr>
        <w:spacing w:after="0" w:line="240" w:lineRule="auto"/>
        <w:jc w:val="both"/>
        <w:rPr>
          <w:sz w:val="24"/>
          <w:szCs w:val="24"/>
        </w:rPr>
      </w:pPr>
      <w:r w:rsidRPr="000C38E3">
        <w:rPr>
          <w:sz w:val="24"/>
          <w:szCs w:val="24"/>
        </w:rPr>
        <w:t>Les entreprises de petite taille sont soumises à deux(2) types d’impôts :</w:t>
      </w:r>
    </w:p>
    <w:p w:rsidR="001D772E" w:rsidRPr="000C38E3" w:rsidRDefault="00A00F54" w:rsidP="001D772E">
      <w:pPr>
        <w:pStyle w:val="Paragraphedeliste"/>
        <w:numPr>
          <w:ilvl w:val="0"/>
          <w:numId w:val="24"/>
        </w:numPr>
        <w:spacing w:after="0" w:line="240" w:lineRule="auto"/>
        <w:jc w:val="both"/>
        <w:rPr>
          <w:sz w:val="24"/>
          <w:szCs w:val="24"/>
        </w:rPr>
      </w:pPr>
      <w:r w:rsidRPr="000C38E3">
        <w:rPr>
          <w:sz w:val="24"/>
          <w:szCs w:val="24"/>
        </w:rPr>
        <w:t>l’impôt sur les bénéfices et profits(IBP),</w:t>
      </w:r>
    </w:p>
    <w:p w:rsidR="0054334B" w:rsidRPr="000C38E3" w:rsidRDefault="00A00F54" w:rsidP="001D772E">
      <w:pPr>
        <w:pStyle w:val="Paragraphedeliste"/>
        <w:numPr>
          <w:ilvl w:val="0"/>
          <w:numId w:val="24"/>
        </w:numPr>
        <w:spacing w:after="0" w:line="240" w:lineRule="auto"/>
        <w:jc w:val="both"/>
        <w:rPr>
          <w:sz w:val="24"/>
          <w:szCs w:val="24"/>
        </w:rPr>
      </w:pPr>
      <w:r w:rsidRPr="000C38E3">
        <w:rPr>
          <w:sz w:val="24"/>
          <w:szCs w:val="24"/>
        </w:rPr>
        <w:t>l’impôt sur les rémunérations (IPR) de l’Exploitant individuel, des travailleurs permanents ou des travailleurs occasionnels.</w:t>
      </w:r>
    </w:p>
    <w:p w:rsidR="001D772E" w:rsidRPr="000C38E3" w:rsidRDefault="001D772E" w:rsidP="001D772E">
      <w:pPr>
        <w:spacing w:after="0" w:line="240" w:lineRule="auto"/>
        <w:jc w:val="both"/>
        <w:rPr>
          <w:b/>
          <w:bCs/>
          <w:i/>
          <w:iCs/>
          <w:sz w:val="24"/>
          <w:szCs w:val="24"/>
        </w:rPr>
      </w:pPr>
    </w:p>
    <w:p w:rsidR="0054334B" w:rsidRPr="000C38E3" w:rsidRDefault="00A00F54" w:rsidP="001D772E">
      <w:pPr>
        <w:spacing w:after="0" w:line="240" w:lineRule="auto"/>
        <w:jc w:val="both"/>
        <w:rPr>
          <w:b/>
          <w:bCs/>
          <w:iCs/>
          <w:sz w:val="24"/>
          <w:szCs w:val="24"/>
        </w:rPr>
      </w:pPr>
      <w:r w:rsidRPr="000C38E3">
        <w:rPr>
          <w:b/>
          <w:bCs/>
          <w:iCs/>
          <w:sz w:val="24"/>
          <w:szCs w:val="24"/>
        </w:rPr>
        <w:t>Taux de l’Impôt</w:t>
      </w:r>
    </w:p>
    <w:p w:rsidR="001D772E" w:rsidRPr="000C38E3" w:rsidRDefault="001D772E" w:rsidP="001D772E">
      <w:pPr>
        <w:spacing w:after="0" w:line="240" w:lineRule="auto"/>
        <w:jc w:val="both"/>
        <w:rPr>
          <w:b/>
          <w:bCs/>
          <w:iCs/>
          <w:sz w:val="24"/>
          <w:szCs w:val="24"/>
        </w:rPr>
      </w:pPr>
    </w:p>
    <w:tbl>
      <w:tblPr>
        <w:tblW w:w="9300" w:type="dxa"/>
        <w:tblCellMar>
          <w:left w:w="0" w:type="dxa"/>
          <w:right w:w="0" w:type="dxa"/>
        </w:tblCellMar>
        <w:tblLook w:val="0420" w:firstRow="1" w:lastRow="0" w:firstColumn="0" w:lastColumn="0" w:noHBand="0" w:noVBand="1"/>
      </w:tblPr>
      <w:tblGrid>
        <w:gridCol w:w="3263"/>
        <w:gridCol w:w="1984"/>
        <w:gridCol w:w="2268"/>
        <w:gridCol w:w="1785"/>
      </w:tblGrid>
      <w:tr w:rsidR="001D772E" w:rsidRPr="000C38E3" w:rsidTr="001D772E">
        <w:trPr>
          <w:trHeight w:val="584"/>
        </w:trPr>
        <w:tc>
          <w:tcPr>
            <w:tcW w:w="326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b/>
                <w:bCs/>
                <w:sz w:val="24"/>
                <w:szCs w:val="24"/>
              </w:rPr>
              <w:t>CATEGORIE</w:t>
            </w:r>
          </w:p>
        </w:tc>
        <w:tc>
          <w:tcPr>
            <w:tcW w:w="198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b/>
                <w:bCs/>
                <w:sz w:val="24"/>
                <w:szCs w:val="24"/>
              </w:rPr>
              <w:t>IBP  dû</w:t>
            </w:r>
          </w:p>
        </w:tc>
        <w:tc>
          <w:tcPr>
            <w:tcW w:w="226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b/>
                <w:bCs/>
                <w:sz w:val="24"/>
                <w:szCs w:val="24"/>
              </w:rPr>
              <w:t>IPR/Exploitant et IPR/Travailleur permanent</w:t>
            </w:r>
          </w:p>
        </w:tc>
        <w:tc>
          <w:tcPr>
            <w:tcW w:w="178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b/>
                <w:bCs/>
                <w:sz w:val="24"/>
                <w:szCs w:val="24"/>
              </w:rPr>
              <w:t>IPR/Travailleur occasionnel</w:t>
            </w:r>
          </w:p>
        </w:tc>
      </w:tr>
      <w:tr w:rsidR="001D772E" w:rsidRPr="000C38E3" w:rsidTr="001D772E">
        <w:trPr>
          <w:trHeight w:val="584"/>
        </w:trPr>
        <w:tc>
          <w:tcPr>
            <w:tcW w:w="326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D772E" w:rsidRPr="000C38E3" w:rsidRDefault="001D772E" w:rsidP="001D772E">
            <w:pPr>
              <w:spacing w:after="0" w:line="240" w:lineRule="auto"/>
              <w:jc w:val="both"/>
              <w:rPr>
                <w:sz w:val="24"/>
                <w:szCs w:val="24"/>
              </w:rPr>
            </w:pPr>
            <w:r w:rsidRPr="000C38E3">
              <w:rPr>
                <w:b/>
                <w:bCs/>
                <w:sz w:val="24"/>
                <w:szCs w:val="24"/>
              </w:rPr>
              <w:t>MICRO-ENTREPRISE</w:t>
            </w:r>
          </w:p>
          <w:p w:rsidR="0054334B" w:rsidRPr="000C38E3" w:rsidRDefault="001D772E" w:rsidP="001D772E">
            <w:pPr>
              <w:spacing w:after="0" w:line="240" w:lineRule="auto"/>
              <w:jc w:val="both"/>
              <w:rPr>
                <w:sz w:val="24"/>
                <w:szCs w:val="24"/>
              </w:rPr>
            </w:pPr>
            <w:r w:rsidRPr="000C38E3">
              <w:rPr>
                <w:sz w:val="24"/>
                <w:szCs w:val="24"/>
              </w:rPr>
              <w:t xml:space="preserve"> [Chiffre d’</w:t>
            </w:r>
            <w:proofErr w:type="spellStart"/>
            <w:r w:rsidRPr="000C38E3">
              <w:rPr>
                <w:sz w:val="24"/>
                <w:szCs w:val="24"/>
              </w:rPr>
              <w:t>Aff</w:t>
            </w:r>
            <w:proofErr w:type="spellEnd"/>
            <w:r w:rsidRPr="000C38E3">
              <w:rPr>
                <w:sz w:val="24"/>
                <w:szCs w:val="24"/>
              </w:rPr>
              <w:t xml:space="preserve">  compris de 10.000.000 FC à 0]</w:t>
            </w:r>
          </w:p>
        </w:tc>
        <w:tc>
          <w:tcPr>
            <w:tcW w:w="198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Forfait de 50.000</w:t>
            </w:r>
            <w:proofErr w:type="gramStart"/>
            <w:r w:rsidRPr="000C38E3">
              <w:rPr>
                <w:sz w:val="24"/>
                <w:szCs w:val="24"/>
              </w:rPr>
              <w:t>,FC</w:t>
            </w:r>
            <w:proofErr w:type="gramEnd"/>
            <w:r w:rsidRPr="000C38E3">
              <w:rPr>
                <w:sz w:val="24"/>
                <w:szCs w:val="24"/>
              </w:rPr>
              <w:t>/an</w:t>
            </w: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Taux progressif sur les rémunérations</w:t>
            </w:r>
          </w:p>
        </w:tc>
        <w:tc>
          <w:tcPr>
            <w:tcW w:w="178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 xml:space="preserve">15% sur les rémunérations </w:t>
            </w:r>
            <w:proofErr w:type="spellStart"/>
            <w:r w:rsidRPr="000C38E3">
              <w:rPr>
                <w:sz w:val="24"/>
                <w:szCs w:val="24"/>
              </w:rPr>
              <w:t>percues</w:t>
            </w:r>
            <w:proofErr w:type="spellEnd"/>
          </w:p>
        </w:tc>
      </w:tr>
      <w:tr w:rsidR="001D772E" w:rsidRPr="000C38E3" w:rsidTr="001D772E">
        <w:trPr>
          <w:trHeight w:val="584"/>
        </w:trPr>
        <w:tc>
          <w:tcPr>
            <w:tcW w:w="326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D772E" w:rsidRPr="000C38E3" w:rsidRDefault="001D772E" w:rsidP="001D772E">
            <w:pPr>
              <w:spacing w:after="0" w:line="240" w:lineRule="auto"/>
              <w:jc w:val="both"/>
              <w:rPr>
                <w:sz w:val="24"/>
                <w:szCs w:val="24"/>
              </w:rPr>
            </w:pPr>
            <w:r w:rsidRPr="000C38E3">
              <w:rPr>
                <w:b/>
                <w:bCs/>
                <w:sz w:val="24"/>
                <w:szCs w:val="24"/>
              </w:rPr>
              <w:t>PETITE ENTREPRISE</w:t>
            </w:r>
          </w:p>
          <w:p w:rsidR="0054334B" w:rsidRPr="000C38E3" w:rsidRDefault="001D772E" w:rsidP="001D772E">
            <w:pPr>
              <w:spacing w:after="0" w:line="240" w:lineRule="auto"/>
              <w:jc w:val="both"/>
              <w:rPr>
                <w:sz w:val="24"/>
                <w:szCs w:val="24"/>
              </w:rPr>
            </w:pPr>
            <w:r w:rsidRPr="000C38E3">
              <w:rPr>
                <w:sz w:val="24"/>
                <w:szCs w:val="24"/>
              </w:rPr>
              <w:t>[CA  inférieur à 80.000.000 et supérieur à 10.000.000]</w:t>
            </w:r>
          </w:p>
        </w:tc>
        <w:tc>
          <w:tcPr>
            <w:tcW w:w="198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1 ou 2% du CA annuel</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Taux progressif sur les rémunérations</w:t>
            </w:r>
          </w:p>
        </w:tc>
        <w:tc>
          <w:tcPr>
            <w:tcW w:w="178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54334B" w:rsidRPr="000C38E3" w:rsidRDefault="001D772E" w:rsidP="001D772E">
            <w:pPr>
              <w:spacing w:after="0" w:line="240" w:lineRule="auto"/>
              <w:jc w:val="both"/>
              <w:rPr>
                <w:sz w:val="24"/>
                <w:szCs w:val="24"/>
              </w:rPr>
            </w:pPr>
            <w:r w:rsidRPr="000C38E3">
              <w:rPr>
                <w:sz w:val="24"/>
                <w:szCs w:val="24"/>
              </w:rPr>
              <w:t xml:space="preserve">15% sur les rémunérations </w:t>
            </w:r>
            <w:proofErr w:type="spellStart"/>
            <w:r w:rsidRPr="000C38E3">
              <w:rPr>
                <w:sz w:val="24"/>
                <w:szCs w:val="24"/>
              </w:rPr>
              <w:t>percues</w:t>
            </w:r>
            <w:proofErr w:type="spellEnd"/>
          </w:p>
        </w:tc>
      </w:tr>
    </w:tbl>
    <w:p w:rsidR="009D4CB3" w:rsidRDefault="009D4CB3" w:rsidP="001D772E">
      <w:pPr>
        <w:spacing w:after="0" w:line="240" w:lineRule="auto"/>
        <w:rPr>
          <w:sz w:val="24"/>
          <w:szCs w:val="24"/>
        </w:rPr>
      </w:pPr>
    </w:p>
    <w:p w:rsidR="00417189" w:rsidRDefault="00417189" w:rsidP="001D772E">
      <w:pPr>
        <w:spacing w:after="0" w:line="240" w:lineRule="auto"/>
        <w:rPr>
          <w:bCs/>
          <w:iCs/>
          <w:sz w:val="24"/>
          <w:szCs w:val="24"/>
        </w:rPr>
      </w:pPr>
    </w:p>
    <w:p w:rsidR="00417189" w:rsidRDefault="00417189" w:rsidP="001D772E">
      <w:pPr>
        <w:spacing w:after="0" w:line="240" w:lineRule="auto"/>
        <w:rPr>
          <w:bCs/>
          <w:iCs/>
          <w:sz w:val="24"/>
          <w:szCs w:val="24"/>
        </w:rPr>
      </w:pPr>
    </w:p>
    <w:p w:rsidR="00417189" w:rsidRDefault="00417189" w:rsidP="001D772E">
      <w:pPr>
        <w:spacing w:after="0" w:line="240" w:lineRule="auto"/>
        <w:rPr>
          <w:bCs/>
          <w:iCs/>
          <w:sz w:val="24"/>
          <w:szCs w:val="24"/>
        </w:rPr>
      </w:pPr>
    </w:p>
    <w:p w:rsidR="0054334B" w:rsidRPr="000C38E3" w:rsidRDefault="00A00F54" w:rsidP="001D772E">
      <w:pPr>
        <w:spacing w:after="0" w:line="240" w:lineRule="auto"/>
        <w:rPr>
          <w:sz w:val="24"/>
          <w:szCs w:val="24"/>
        </w:rPr>
      </w:pPr>
      <w:r w:rsidRPr="000C38E3">
        <w:rPr>
          <w:bCs/>
          <w:iCs/>
          <w:sz w:val="24"/>
          <w:szCs w:val="24"/>
        </w:rPr>
        <w:t>Echéance et modalités de paiement</w:t>
      </w:r>
    </w:p>
    <w:p w:rsidR="001D772E" w:rsidRPr="000C38E3" w:rsidRDefault="001D772E" w:rsidP="001D772E">
      <w:pPr>
        <w:spacing w:after="0" w:line="240" w:lineRule="auto"/>
        <w:rPr>
          <w:sz w:val="24"/>
          <w:szCs w:val="24"/>
        </w:rPr>
      </w:pPr>
      <w:r w:rsidRPr="000C38E3">
        <w:rPr>
          <w:b/>
          <w:bCs/>
          <w:i/>
          <w:iCs/>
          <w:sz w:val="24"/>
          <w:szCs w:val="24"/>
        </w:rPr>
        <w:t> </w:t>
      </w:r>
    </w:p>
    <w:p w:rsidR="001D772E" w:rsidRPr="000C38E3" w:rsidRDefault="00A00F54" w:rsidP="001D772E">
      <w:pPr>
        <w:pStyle w:val="Paragraphedeliste"/>
        <w:numPr>
          <w:ilvl w:val="0"/>
          <w:numId w:val="24"/>
        </w:numPr>
        <w:spacing w:after="0" w:line="240" w:lineRule="auto"/>
        <w:rPr>
          <w:sz w:val="24"/>
          <w:szCs w:val="24"/>
        </w:rPr>
      </w:pPr>
      <w:r w:rsidRPr="000C38E3">
        <w:rPr>
          <w:sz w:val="24"/>
          <w:szCs w:val="24"/>
        </w:rPr>
        <w:t>Le paiement des impôts et droits dus s’effectuent auprès des banques et institutions financières agréées, au compte du Trésor Public ;</w:t>
      </w:r>
    </w:p>
    <w:p w:rsidR="0054334B" w:rsidRPr="000C38E3" w:rsidRDefault="001D772E" w:rsidP="001D772E">
      <w:pPr>
        <w:pStyle w:val="Paragraphedeliste"/>
        <w:numPr>
          <w:ilvl w:val="0"/>
          <w:numId w:val="24"/>
        </w:numPr>
        <w:spacing w:after="0" w:line="240" w:lineRule="auto"/>
        <w:rPr>
          <w:sz w:val="24"/>
          <w:szCs w:val="24"/>
        </w:rPr>
      </w:pPr>
      <w:r w:rsidRPr="000C38E3">
        <w:rPr>
          <w:sz w:val="24"/>
          <w:szCs w:val="24"/>
        </w:rPr>
        <w:t>L</w:t>
      </w:r>
      <w:r w:rsidR="00A00F54" w:rsidRPr="000C38E3">
        <w:rPr>
          <w:sz w:val="24"/>
          <w:szCs w:val="24"/>
        </w:rPr>
        <w:t xml:space="preserve">’IPR est payé chaque mois au plus tard le </w:t>
      </w:r>
      <w:r w:rsidRPr="000C38E3">
        <w:rPr>
          <w:sz w:val="24"/>
          <w:szCs w:val="24"/>
        </w:rPr>
        <w:t xml:space="preserve">15 du mois qui suit celui de la </w:t>
      </w:r>
      <w:r w:rsidR="00A00F54" w:rsidRPr="000C38E3">
        <w:rPr>
          <w:sz w:val="24"/>
          <w:szCs w:val="24"/>
        </w:rPr>
        <w:t>rémunération,</w:t>
      </w:r>
    </w:p>
    <w:p w:rsidR="001D772E" w:rsidRPr="000C38E3" w:rsidRDefault="001D772E" w:rsidP="001D772E">
      <w:pPr>
        <w:spacing w:after="0" w:line="240" w:lineRule="auto"/>
        <w:rPr>
          <w:sz w:val="24"/>
          <w:szCs w:val="24"/>
        </w:rPr>
      </w:pPr>
      <w:r w:rsidRPr="000C38E3">
        <w:rPr>
          <w:sz w:val="24"/>
          <w:szCs w:val="24"/>
        </w:rPr>
        <w:t> </w:t>
      </w:r>
    </w:p>
    <w:p w:rsidR="001D772E" w:rsidRPr="000C38E3" w:rsidRDefault="001D772E" w:rsidP="001D772E">
      <w:pPr>
        <w:pStyle w:val="Paragraphedeliste"/>
        <w:numPr>
          <w:ilvl w:val="0"/>
          <w:numId w:val="24"/>
        </w:numPr>
        <w:spacing w:after="0" w:line="240" w:lineRule="auto"/>
        <w:jc w:val="both"/>
        <w:rPr>
          <w:sz w:val="24"/>
          <w:szCs w:val="24"/>
        </w:rPr>
      </w:pPr>
      <w:r w:rsidRPr="000C38E3">
        <w:rPr>
          <w:sz w:val="24"/>
          <w:szCs w:val="24"/>
        </w:rPr>
        <w:t>L</w:t>
      </w:r>
      <w:r w:rsidR="00A00F54" w:rsidRPr="000C38E3">
        <w:rPr>
          <w:sz w:val="24"/>
          <w:szCs w:val="24"/>
        </w:rPr>
        <w:t xml:space="preserve">e forfait annuel de </w:t>
      </w:r>
      <w:r w:rsidR="00A00F54" w:rsidRPr="000C38E3">
        <w:rPr>
          <w:b/>
          <w:bCs/>
          <w:sz w:val="24"/>
          <w:szCs w:val="24"/>
          <w:u w:val="single"/>
        </w:rPr>
        <w:t>50.000</w:t>
      </w:r>
      <w:r w:rsidR="00A00F54" w:rsidRPr="000C38E3">
        <w:rPr>
          <w:sz w:val="24"/>
          <w:szCs w:val="24"/>
        </w:rPr>
        <w:t xml:space="preserve">, FC dû par les </w:t>
      </w:r>
      <w:r w:rsidR="001535E9" w:rsidRPr="000C38E3">
        <w:rPr>
          <w:sz w:val="24"/>
          <w:szCs w:val="24"/>
        </w:rPr>
        <w:t>Microentreprises</w:t>
      </w:r>
      <w:r w:rsidR="00A00F54" w:rsidRPr="000C38E3">
        <w:rPr>
          <w:sz w:val="24"/>
          <w:szCs w:val="24"/>
        </w:rPr>
        <w:t xml:space="preserve"> en matière d’impôt sur les bénéfices et profits est payable au plus tard le 31 mars de l’année qui suit celle de la réalisation des revenus ;</w:t>
      </w:r>
    </w:p>
    <w:p w:rsidR="001D772E" w:rsidRPr="000C38E3" w:rsidRDefault="001D772E" w:rsidP="001D772E">
      <w:pPr>
        <w:pStyle w:val="Paragraphedeliste"/>
        <w:jc w:val="both"/>
        <w:rPr>
          <w:sz w:val="24"/>
          <w:szCs w:val="24"/>
        </w:rPr>
      </w:pPr>
    </w:p>
    <w:p w:rsidR="001D772E" w:rsidRPr="000C38E3" w:rsidRDefault="001D772E" w:rsidP="001D772E">
      <w:pPr>
        <w:pStyle w:val="Paragraphedeliste"/>
        <w:numPr>
          <w:ilvl w:val="0"/>
          <w:numId w:val="24"/>
        </w:numPr>
        <w:spacing w:after="0" w:line="240" w:lineRule="auto"/>
        <w:jc w:val="both"/>
        <w:rPr>
          <w:sz w:val="24"/>
          <w:szCs w:val="24"/>
        </w:rPr>
      </w:pPr>
      <w:r w:rsidRPr="000C38E3">
        <w:rPr>
          <w:sz w:val="24"/>
          <w:szCs w:val="24"/>
        </w:rPr>
        <w:t>L</w:t>
      </w:r>
      <w:r w:rsidR="00A00F54" w:rsidRPr="000C38E3">
        <w:rPr>
          <w:sz w:val="24"/>
          <w:szCs w:val="24"/>
        </w:rPr>
        <w:t>’impôt sur les bénéfices et profits (1 ou 2% du CA) à charge des Petites entreprises est payé en 2 quotités :</w:t>
      </w:r>
    </w:p>
    <w:p w:rsidR="001D772E" w:rsidRPr="000C38E3" w:rsidRDefault="001D772E" w:rsidP="001D772E">
      <w:pPr>
        <w:pStyle w:val="Paragraphedeliste"/>
        <w:jc w:val="both"/>
        <w:rPr>
          <w:sz w:val="24"/>
          <w:szCs w:val="24"/>
        </w:rPr>
      </w:pPr>
    </w:p>
    <w:p w:rsidR="001D772E" w:rsidRPr="000C38E3" w:rsidRDefault="00A00F54" w:rsidP="001D772E">
      <w:pPr>
        <w:pStyle w:val="Paragraphedeliste"/>
        <w:numPr>
          <w:ilvl w:val="1"/>
          <w:numId w:val="24"/>
        </w:numPr>
        <w:spacing w:after="0" w:line="240" w:lineRule="auto"/>
        <w:jc w:val="both"/>
        <w:rPr>
          <w:sz w:val="24"/>
          <w:szCs w:val="24"/>
        </w:rPr>
      </w:pPr>
      <w:r w:rsidRPr="000C38E3">
        <w:rPr>
          <w:sz w:val="24"/>
          <w:szCs w:val="24"/>
        </w:rPr>
        <w:t>acompte 60% : payable au plus tard le 31 janvier de</w:t>
      </w:r>
      <w:r w:rsidR="001D772E" w:rsidRPr="000C38E3">
        <w:rPr>
          <w:sz w:val="24"/>
          <w:szCs w:val="24"/>
        </w:rPr>
        <w:t xml:space="preserve"> l’année qui suit celle de la  réalisation des revenus ;</w:t>
      </w:r>
    </w:p>
    <w:p w:rsidR="001D772E" w:rsidRDefault="001D772E" w:rsidP="001D772E">
      <w:pPr>
        <w:pStyle w:val="Paragraphedeliste"/>
        <w:numPr>
          <w:ilvl w:val="1"/>
          <w:numId w:val="24"/>
        </w:numPr>
        <w:spacing w:after="0" w:line="240" w:lineRule="auto"/>
        <w:jc w:val="both"/>
        <w:rPr>
          <w:sz w:val="24"/>
          <w:szCs w:val="24"/>
        </w:rPr>
      </w:pPr>
      <w:r w:rsidRPr="000C38E3">
        <w:rPr>
          <w:sz w:val="24"/>
          <w:szCs w:val="24"/>
        </w:rPr>
        <w:t xml:space="preserve">solde 40% : </w:t>
      </w:r>
      <w:r w:rsidR="00A00F54" w:rsidRPr="000C38E3">
        <w:rPr>
          <w:sz w:val="24"/>
          <w:szCs w:val="24"/>
        </w:rPr>
        <w:t>au plus tard le 31 mars de la même année</w:t>
      </w:r>
      <w:r w:rsidRPr="000C38E3">
        <w:rPr>
          <w:sz w:val="24"/>
          <w:szCs w:val="24"/>
        </w:rPr>
        <w:t>, lors de la souscription de la déclaration auto liquidative.</w:t>
      </w:r>
    </w:p>
    <w:p w:rsidR="009D4CB3" w:rsidRPr="000C38E3" w:rsidRDefault="009D4CB3" w:rsidP="009D4CB3">
      <w:pPr>
        <w:pStyle w:val="Paragraphedeliste"/>
        <w:spacing w:after="0" w:line="240" w:lineRule="auto"/>
        <w:ind w:left="1440"/>
        <w:jc w:val="both"/>
        <w:rPr>
          <w:sz w:val="24"/>
          <w:szCs w:val="24"/>
        </w:rPr>
      </w:pPr>
    </w:p>
    <w:p w:rsidR="001D772E" w:rsidRPr="000C38E3" w:rsidRDefault="00142541" w:rsidP="00142541">
      <w:pPr>
        <w:spacing w:after="0" w:line="240" w:lineRule="auto"/>
        <w:jc w:val="both"/>
        <w:rPr>
          <w:sz w:val="24"/>
          <w:szCs w:val="24"/>
        </w:rPr>
      </w:pPr>
      <w:r w:rsidRPr="000C38E3">
        <w:rPr>
          <w:sz w:val="24"/>
          <w:szCs w:val="24"/>
        </w:rPr>
        <w:t>Compte tenu de l’année fiscale congolaise,  les migrations des artisanaux  et  la configuration  du pays, tout cela ne permet pas  la canalisation  des recettes dans les banques et contribuent à l’évasion de ces recettes.</w:t>
      </w:r>
    </w:p>
    <w:p w:rsidR="00142541" w:rsidRPr="000C38E3" w:rsidRDefault="00142541" w:rsidP="00142541">
      <w:pPr>
        <w:spacing w:after="0" w:line="240" w:lineRule="auto"/>
        <w:jc w:val="both"/>
        <w:rPr>
          <w:sz w:val="24"/>
          <w:szCs w:val="24"/>
        </w:rPr>
      </w:pPr>
    </w:p>
    <w:p w:rsidR="00142541" w:rsidRPr="000C38E3" w:rsidRDefault="00142541" w:rsidP="00C31CB5">
      <w:pPr>
        <w:pStyle w:val="Paragraphedeliste"/>
        <w:numPr>
          <w:ilvl w:val="0"/>
          <w:numId w:val="24"/>
        </w:numPr>
        <w:spacing w:after="0" w:line="240" w:lineRule="auto"/>
        <w:rPr>
          <w:sz w:val="24"/>
          <w:szCs w:val="24"/>
        </w:rPr>
      </w:pPr>
      <w:r w:rsidRPr="000C38E3">
        <w:rPr>
          <w:sz w:val="24"/>
          <w:szCs w:val="24"/>
        </w:rPr>
        <w:t xml:space="preserve">L’inspecteur de la DGI, l’orateur du jour </w:t>
      </w:r>
      <w:r w:rsidR="00C31CB5" w:rsidRPr="000C38E3">
        <w:rPr>
          <w:sz w:val="24"/>
          <w:szCs w:val="24"/>
        </w:rPr>
        <w:t>souhaite que les</w:t>
      </w:r>
      <w:r w:rsidR="006138D7" w:rsidRPr="000C38E3">
        <w:rPr>
          <w:sz w:val="24"/>
          <w:szCs w:val="24"/>
        </w:rPr>
        <w:t xml:space="preserve"> autres régies  présentent également leurs situations.</w:t>
      </w:r>
    </w:p>
    <w:p w:rsidR="006138D7" w:rsidRPr="000C38E3" w:rsidRDefault="006138D7">
      <w:pPr>
        <w:spacing w:after="0" w:line="240" w:lineRule="auto"/>
        <w:rPr>
          <w:sz w:val="24"/>
          <w:szCs w:val="24"/>
        </w:rPr>
      </w:pPr>
    </w:p>
    <w:p w:rsidR="006138D7" w:rsidRPr="000C38E3" w:rsidRDefault="006138D7" w:rsidP="00C31CB5">
      <w:pPr>
        <w:pStyle w:val="Paragraphedeliste"/>
        <w:numPr>
          <w:ilvl w:val="0"/>
          <w:numId w:val="24"/>
        </w:numPr>
        <w:spacing w:after="0" w:line="240" w:lineRule="auto"/>
        <w:rPr>
          <w:sz w:val="24"/>
          <w:szCs w:val="24"/>
        </w:rPr>
      </w:pPr>
      <w:r w:rsidRPr="000C38E3">
        <w:rPr>
          <w:sz w:val="24"/>
          <w:szCs w:val="24"/>
        </w:rPr>
        <w:t xml:space="preserve">Quant au directeur de DPMER, il a lancé  un cri d’alarme sur l’évasion fiscale criante  des recettes  de l’intérieur d’où proviennent  les minerais. </w:t>
      </w:r>
    </w:p>
    <w:p w:rsidR="006138D7" w:rsidRPr="000C38E3" w:rsidRDefault="006138D7" w:rsidP="00C31CB5">
      <w:pPr>
        <w:pStyle w:val="Paragraphedeliste"/>
        <w:numPr>
          <w:ilvl w:val="0"/>
          <w:numId w:val="24"/>
        </w:numPr>
        <w:spacing w:after="0" w:line="240" w:lineRule="auto"/>
        <w:rPr>
          <w:sz w:val="24"/>
          <w:szCs w:val="24"/>
        </w:rPr>
      </w:pPr>
      <w:r w:rsidRPr="000C38E3">
        <w:rPr>
          <w:sz w:val="24"/>
          <w:szCs w:val="24"/>
        </w:rPr>
        <w:t>Les agents  de service  de tutelle affectés  sont des responsables  de cette évasion. Plus de 6.000 agents  qui ne réalisent que 15.000 $</w:t>
      </w:r>
      <w:proofErr w:type="spellStart"/>
      <w:r w:rsidRPr="000C38E3">
        <w:rPr>
          <w:sz w:val="24"/>
          <w:szCs w:val="24"/>
        </w:rPr>
        <w:t>usd</w:t>
      </w:r>
      <w:proofErr w:type="spellEnd"/>
      <w:r w:rsidRPr="000C38E3">
        <w:rPr>
          <w:sz w:val="24"/>
          <w:szCs w:val="24"/>
        </w:rPr>
        <w:t>.</w:t>
      </w:r>
    </w:p>
    <w:p w:rsidR="006138D7" w:rsidRPr="000C38E3" w:rsidRDefault="006138D7" w:rsidP="00C31CB5">
      <w:pPr>
        <w:pStyle w:val="Paragraphedeliste"/>
        <w:numPr>
          <w:ilvl w:val="0"/>
          <w:numId w:val="24"/>
        </w:numPr>
        <w:spacing w:after="0" w:line="240" w:lineRule="auto"/>
        <w:rPr>
          <w:sz w:val="24"/>
          <w:szCs w:val="24"/>
        </w:rPr>
      </w:pPr>
      <w:r w:rsidRPr="000C38E3">
        <w:rPr>
          <w:sz w:val="24"/>
          <w:szCs w:val="24"/>
        </w:rPr>
        <w:t>La DGRNK de même a lancé le cri de détresse et estime ITIE leur a ouvert les yeux. En s’appuyant sur les chiffres contenus dans le rapport de cadrage,  il ne comprend rien de la réalisation  dans le secteur de 465.000 $</w:t>
      </w:r>
      <w:proofErr w:type="spellStart"/>
      <w:r w:rsidRPr="000C38E3">
        <w:rPr>
          <w:sz w:val="24"/>
          <w:szCs w:val="24"/>
        </w:rPr>
        <w:t>usd</w:t>
      </w:r>
      <w:proofErr w:type="spellEnd"/>
      <w:r w:rsidRPr="000C38E3">
        <w:rPr>
          <w:sz w:val="24"/>
          <w:szCs w:val="24"/>
        </w:rPr>
        <w:t xml:space="preserve"> en 2013, alors qu’avec </w:t>
      </w:r>
      <w:proofErr w:type="spellStart"/>
      <w:r w:rsidRPr="000C38E3">
        <w:rPr>
          <w:sz w:val="24"/>
          <w:szCs w:val="24"/>
        </w:rPr>
        <w:t>walikale</w:t>
      </w:r>
      <w:proofErr w:type="spellEnd"/>
      <w:r w:rsidRPr="000C38E3">
        <w:rPr>
          <w:sz w:val="24"/>
          <w:szCs w:val="24"/>
        </w:rPr>
        <w:t xml:space="preserve">  seul, on a réalisé 200.000 $</w:t>
      </w:r>
      <w:proofErr w:type="spellStart"/>
      <w:r w:rsidRPr="000C38E3">
        <w:rPr>
          <w:sz w:val="24"/>
          <w:szCs w:val="24"/>
        </w:rPr>
        <w:t>usd</w:t>
      </w:r>
      <w:proofErr w:type="spellEnd"/>
      <w:r w:rsidRPr="000C38E3">
        <w:rPr>
          <w:sz w:val="24"/>
          <w:szCs w:val="24"/>
        </w:rPr>
        <w:t xml:space="preserve"> par mois.</w:t>
      </w:r>
    </w:p>
    <w:p w:rsidR="006138D7" w:rsidRPr="000C38E3" w:rsidRDefault="006138D7" w:rsidP="00C31CB5">
      <w:pPr>
        <w:pStyle w:val="Paragraphedeliste"/>
        <w:numPr>
          <w:ilvl w:val="0"/>
          <w:numId w:val="24"/>
        </w:numPr>
        <w:spacing w:after="0" w:line="240" w:lineRule="auto"/>
        <w:rPr>
          <w:sz w:val="24"/>
          <w:szCs w:val="24"/>
        </w:rPr>
      </w:pPr>
      <w:r w:rsidRPr="000C38E3">
        <w:rPr>
          <w:sz w:val="24"/>
          <w:szCs w:val="24"/>
        </w:rPr>
        <w:t xml:space="preserve">La DGDA, pour avoir travaillé à </w:t>
      </w:r>
      <w:proofErr w:type="spellStart"/>
      <w:r w:rsidRPr="000C38E3">
        <w:rPr>
          <w:sz w:val="24"/>
          <w:szCs w:val="24"/>
        </w:rPr>
        <w:t>Butembo</w:t>
      </w:r>
      <w:proofErr w:type="spellEnd"/>
      <w:r w:rsidRPr="000C38E3">
        <w:rPr>
          <w:sz w:val="24"/>
          <w:szCs w:val="24"/>
        </w:rPr>
        <w:t xml:space="preserve"> s’étonne des chiffres</w:t>
      </w:r>
      <w:r w:rsidR="00C31CB5" w:rsidRPr="000C38E3">
        <w:rPr>
          <w:sz w:val="24"/>
          <w:szCs w:val="24"/>
        </w:rPr>
        <w:t xml:space="preserve"> à l’exportation  de 2,8kg en 2014 de l’or au moment où ils ne perçoivent rien en </w:t>
      </w:r>
      <w:r w:rsidR="000E2ACF" w:rsidRPr="000C38E3">
        <w:rPr>
          <w:sz w:val="24"/>
          <w:szCs w:val="24"/>
        </w:rPr>
        <w:t>termes</w:t>
      </w:r>
      <w:r w:rsidR="00C31CB5" w:rsidRPr="000C38E3">
        <w:rPr>
          <w:sz w:val="24"/>
          <w:szCs w:val="24"/>
        </w:rPr>
        <w:t xml:space="preserve"> de douane.</w:t>
      </w:r>
    </w:p>
    <w:p w:rsidR="00C31CB5" w:rsidRPr="000C38E3" w:rsidRDefault="00C31CB5">
      <w:pPr>
        <w:spacing w:after="0" w:line="240" w:lineRule="auto"/>
        <w:rPr>
          <w:sz w:val="24"/>
          <w:szCs w:val="24"/>
        </w:rPr>
      </w:pPr>
    </w:p>
    <w:p w:rsidR="00C31CB5" w:rsidRPr="00417189" w:rsidRDefault="00F60B0E" w:rsidP="00417189">
      <w:pPr>
        <w:spacing w:after="0" w:line="240" w:lineRule="auto"/>
        <w:jc w:val="center"/>
        <w:rPr>
          <w:b/>
          <w:sz w:val="32"/>
          <w:szCs w:val="32"/>
        </w:rPr>
      </w:pPr>
      <w:r w:rsidRPr="00417189">
        <w:rPr>
          <w:b/>
          <w:sz w:val="32"/>
          <w:szCs w:val="32"/>
        </w:rPr>
        <w:t>7</w:t>
      </w:r>
      <w:r w:rsidRPr="00417189">
        <w:rPr>
          <w:b/>
          <w:sz w:val="32"/>
          <w:szCs w:val="32"/>
          <w:vertAlign w:val="superscript"/>
        </w:rPr>
        <w:t>ème</w:t>
      </w:r>
      <w:r w:rsidRPr="00417189">
        <w:rPr>
          <w:b/>
          <w:sz w:val="32"/>
          <w:szCs w:val="32"/>
        </w:rPr>
        <w:t xml:space="preserve"> Communication : </w:t>
      </w:r>
      <w:r w:rsidR="00C31CB5" w:rsidRPr="00417189">
        <w:rPr>
          <w:b/>
          <w:sz w:val="32"/>
          <w:szCs w:val="32"/>
        </w:rPr>
        <w:t>LES COMMUNICATIONS EN PANEL</w:t>
      </w:r>
    </w:p>
    <w:p w:rsidR="00F60B0E" w:rsidRDefault="00F60B0E" w:rsidP="00F60B0E">
      <w:pPr>
        <w:pStyle w:val="Session"/>
        <w:jc w:val="left"/>
        <w:rPr>
          <w:rFonts w:asciiTheme="minorHAnsi" w:hAnsiTheme="minorHAnsi"/>
          <w:b/>
          <w:sz w:val="24"/>
          <w:szCs w:val="24"/>
          <w:lang w:val="fr-FR"/>
        </w:rPr>
      </w:pPr>
    </w:p>
    <w:p w:rsidR="00F60B0E" w:rsidRPr="000C38E3" w:rsidRDefault="00F60B0E" w:rsidP="00F60B0E">
      <w:pPr>
        <w:pStyle w:val="Session"/>
        <w:jc w:val="left"/>
        <w:rPr>
          <w:rFonts w:asciiTheme="minorHAnsi" w:hAnsiTheme="minorHAnsi"/>
          <w:b/>
          <w:sz w:val="24"/>
          <w:szCs w:val="24"/>
          <w:lang w:val="fr-FR"/>
        </w:rPr>
      </w:pPr>
      <w:r w:rsidRPr="000C38E3">
        <w:rPr>
          <w:rFonts w:asciiTheme="minorHAnsi" w:hAnsiTheme="minorHAnsi"/>
          <w:b/>
          <w:sz w:val="24"/>
          <w:szCs w:val="24"/>
          <w:lang w:val="fr-FR"/>
        </w:rPr>
        <w:t>Pane</w:t>
      </w:r>
      <w:r>
        <w:rPr>
          <w:rFonts w:asciiTheme="minorHAnsi" w:hAnsiTheme="minorHAnsi"/>
          <w:b/>
          <w:sz w:val="24"/>
          <w:szCs w:val="24"/>
          <w:lang w:val="fr-FR"/>
        </w:rPr>
        <w:t xml:space="preserve">l : Les  services analogues de </w:t>
      </w:r>
      <w:r w:rsidRPr="000C38E3">
        <w:rPr>
          <w:rFonts w:asciiTheme="minorHAnsi" w:hAnsiTheme="minorHAnsi"/>
          <w:b/>
          <w:sz w:val="24"/>
          <w:szCs w:val="24"/>
          <w:lang w:val="fr-FR"/>
        </w:rPr>
        <w:t xml:space="preserve"> 4 provinces </w:t>
      </w:r>
      <w:r>
        <w:rPr>
          <w:rFonts w:asciiTheme="minorHAnsi" w:hAnsiTheme="minorHAnsi"/>
          <w:b/>
          <w:sz w:val="24"/>
          <w:szCs w:val="24"/>
          <w:lang w:val="fr-FR"/>
        </w:rPr>
        <w:t xml:space="preserve">ont exposé </w:t>
      </w:r>
      <w:r w:rsidRPr="000C38E3">
        <w:rPr>
          <w:rFonts w:asciiTheme="minorHAnsi" w:hAnsiTheme="minorHAnsi"/>
          <w:b/>
          <w:sz w:val="24"/>
          <w:szCs w:val="24"/>
          <w:lang w:val="fr-FR"/>
        </w:rPr>
        <w:t xml:space="preserve"> sous la conduite du modérateur.</w:t>
      </w:r>
    </w:p>
    <w:p w:rsidR="00F60B0E" w:rsidRPr="000C38E3" w:rsidRDefault="00F60B0E" w:rsidP="00F60B0E">
      <w:pPr>
        <w:pStyle w:val="Session"/>
        <w:ind w:left="720"/>
        <w:jc w:val="left"/>
        <w:rPr>
          <w:rFonts w:asciiTheme="minorHAnsi" w:hAnsiTheme="minorHAnsi"/>
          <w:b/>
          <w:sz w:val="24"/>
          <w:szCs w:val="24"/>
          <w:lang w:val="fr-FR"/>
        </w:rPr>
      </w:pPr>
    </w:p>
    <w:p w:rsidR="00F60B0E" w:rsidRPr="000C38E3" w:rsidRDefault="00F60B0E" w:rsidP="00F60B0E">
      <w:pPr>
        <w:pStyle w:val="Session"/>
        <w:pBdr>
          <w:top w:val="single" w:sz="4" w:space="1" w:color="auto"/>
          <w:left w:val="single" w:sz="4" w:space="4" w:color="auto"/>
          <w:bottom w:val="single" w:sz="4" w:space="1" w:color="auto"/>
          <w:right w:val="single" w:sz="4" w:space="4" w:color="auto"/>
        </w:pBdr>
        <w:jc w:val="left"/>
        <w:rPr>
          <w:rFonts w:asciiTheme="minorHAnsi" w:hAnsiTheme="minorHAnsi"/>
          <w:b/>
          <w:sz w:val="24"/>
          <w:szCs w:val="24"/>
          <w:lang w:val="fr-FR"/>
        </w:rPr>
      </w:pPr>
      <w:r w:rsidRPr="000C38E3">
        <w:rPr>
          <w:rFonts w:asciiTheme="minorHAnsi" w:hAnsiTheme="minorHAnsi"/>
          <w:sz w:val="24"/>
          <w:szCs w:val="24"/>
          <w:lang w:val="fr-FR"/>
        </w:rPr>
        <w:t>Thème </w:t>
      </w:r>
      <w:r w:rsidRPr="000C38E3">
        <w:rPr>
          <w:rFonts w:asciiTheme="minorHAnsi" w:hAnsiTheme="minorHAnsi"/>
          <w:b/>
          <w:i/>
          <w:sz w:val="24"/>
          <w:szCs w:val="24"/>
          <w:lang w:val="fr-FR"/>
        </w:rPr>
        <w:t>: Asseoir et recouvrer les impôts et taxes du secteur  minier artisanal :</w:t>
      </w:r>
      <w:r w:rsidRPr="000C38E3">
        <w:rPr>
          <w:rFonts w:asciiTheme="minorHAnsi" w:hAnsiTheme="minorHAnsi"/>
          <w:sz w:val="24"/>
          <w:szCs w:val="24"/>
          <w:lang w:val="fr-FR"/>
        </w:rPr>
        <w:t xml:space="preserve"> </w:t>
      </w:r>
      <w:r w:rsidRPr="000C38E3">
        <w:rPr>
          <w:rFonts w:asciiTheme="minorHAnsi" w:hAnsiTheme="minorHAnsi"/>
          <w:b/>
          <w:sz w:val="24"/>
          <w:szCs w:val="24"/>
          <w:lang w:val="fr-FR"/>
        </w:rPr>
        <w:t>Expériences  des Administrations publiques  concernées.</w:t>
      </w:r>
    </w:p>
    <w:p w:rsidR="00F60B0E" w:rsidRPr="000C38E3" w:rsidRDefault="00F60B0E" w:rsidP="00F60B0E">
      <w:pPr>
        <w:pStyle w:val="Session"/>
        <w:jc w:val="left"/>
        <w:rPr>
          <w:rFonts w:asciiTheme="minorHAnsi" w:hAnsiTheme="minorHAnsi"/>
          <w:sz w:val="24"/>
          <w:szCs w:val="24"/>
          <w:lang w:val="fr-FR"/>
        </w:rPr>
      </w:pPr>
    </w:p>
    <w:p w:rsidR="00F60B0E" w:rsidRPr="000C38E3" w:rsidRDefault="00F60B0E" w:rsidP="00F60B0E">
      <w:pPr>
        <w:pStyle w:val="Session"/>
        <w:jc w:val="left"/>
        <w:rPr>
          <w:rFonts w:asciiTheme="minorHAnsi" w:hAnsiTheme="minorHAnsi"/>
          <w:sz w:val="24"/>
          <w:szCs w:val="24"/>
          <w:lang w:val="fr-FR"/>
        </w:rPr>
      </w:pPr>
      <w:r w:rsidRPr="000C38E3">
        <w:rPr>
          <w:rFonts w:asciiTheme="minorHAnsi" w:hAnsiTheme="minorHAnsi"/>
          <w:sz w:val="24"/>
          <w:szCs w:val="24"/>
          <w:lang w:val="fr-FR"/>
        </w:rPr>
        <w:t>1</w:t>
      </w:r>
      <w:r w:rsidRPr="000C38E3">
        <w:rPr>
          <w:rFonts w:asciiTheme="minorHAnsi" w:hAnsiTheme="minorHAnsi"/>
          <w:sz w:val="24"/>
          <w:szCs w:val="24"/>
          <w:vertAlign w:val="superscript"/>
          <w:lang w:val="fr-FR"/>
        </w:rPr>
        <w:t>er</w:t>
      </w:r>
      <w:r w:rsidRPr="000C38E3">
        <w:rPr>
          <w:rFonts w:asciiTheme="minorHAnsi" w:hAnsiTheme="minorHAnsi"/>
          <w:sz w:val="24"/>
          <w:szCs w:val="24"/>
          <w:lang w:val="fr-FR"/>
        </w:rPr>
        <w:t xml:space="preserve"> panel : Les directions des recettes des provinces</w:t>
      </w:r>
    </w:p>
    <w:p w:rsidR="00F60B0E" w:rsidRPr="000C38E3" w:rsidRDefault="00F60B0E" w:rsidP="00F60B0E">
      <w:pPr>
        <w:pStyle w:val="Session"/>
        <w:jc w:val="left"/>
        <w:rPr>
          <w:rFonts w:asciiTheme="minorHAnsi" w:hAnsiTheme="minorHAnsi"/>
          <w:sz w:val="24"/>
          <w:szCs w:val="24"/>
          <w:lang w:val="fr-FR"/>
        </w:rPr>
      </w:pPr>
      <w:r w:rsidRPr="000C38E3">
        <w:rPr>
          <w:rFonts w:asciiTheme="minorHAnsi" w:hAnsiTheme="minorHAnsi"/>
          <w:sz w:val="24"/>
          <w:szCs w:val="24"/>
          <w:lang w:val="fr-FR"/>
        </w:rPr>
        <w:t>2</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 SAESCAM</w:t>
      </w:r>
    </w:p>
    <w:p w:rsidR="00F60B0E" w:rsidRPr="000C38E3" w:rsidRDefault="00F60B0E" w:rsidP="00F60B0E">
      <w:pPr>
        <w:pStyle w:val="Session"/>
        <w:jc w:val="left"/>
        <w:rPr>
          <w:rFonts w:asciiTheme="minorHAnsi" w:hAnsiTheme="minorHAnsi"/>
          <w:sz w:val="24"/>
          <w:szCs w:val="24"/>
          <w:lang w:val="fr-FR"/>
        </w:rPr>
      </w:pPr>
      <w:r w:rsidRPr="000C38E3">
        <w:rPr>
          <w:rFonts w:asciiTheme="minorHAnsi" w:hAnsiTheme="minorHAnsi"/>
          <w:sz w:val="24"/>
          <w:szCs w:val="24"/>
          <w:lang w:val="fr-FR"/>
        </w:rPr>
        <w:t>3</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 CEEC</w:t>
      </w:r>
    </w:p>
    <w:p w:rsidR="00F60B0E" w:rsidRPr="000C38E3" w:rsidRDefault="00F60B0E" w:rsidP="00F60B0E">
      <w:pPr>
        <w:pStyle w:val="Session"/>
        <w:jc w:val="left"/>
        <w:rPr>
          <w:rFonts w:asciiTheme="minorHAnsi" w:hAnsiTheme="minorHAnsi"/>
          <w:sz w:val="24"/>
          <w:szCs w:val="24"/>
          <w:lang w:val="fr-FR"/>
        </w:rPr>
      </w:pPr>
      <w:r w:rsidRPr="000C38E3">
        <w:rPr>
          <w:rFonts w:asciiTheme="minorHAnsi" w:hAnsiTheme="minorHAnsi"/>
          <w:sz w:val="24"/>
          <w:szCs w:val="24"/>
          <w:lang w:val="fr-FR"/>
        </w:rPr>
        <w:t>4</w:t>
      </w:r>
      <w:r w:rsidRPr="000C38E3">
        <w:rPr>
          <w:rFonts w:asciiTheme="minorHAnsi" w:hAnsiTheme="minorHAnsi"/>
          <w:sz w:val="24"/>
          <w:szCs w:val="24"/>
          <w:vertAlign w:val="superscript"/>
          <w:lang w:val="fr-FR"/>
        </w:rPr>
        <w:t>ème</w:t>
      </w:r>
      <w:r w:rsidRPr="000C38E3">
        <w:rPr>
          <w:rFonts w:asciiTheme="minorHAnsi" w:hAnsiTheme="minorHAnsi"/>
          <w:sz w:val="24"/>
          <w:szCs w:val="24"/>
          <w:lang w:val="fr-FR"/>
        </w:rPr>
        <w:t xml:space="preserve"> Panel : Les Services des mines</w:t>
      </w:r>
    </w:p>
    <w:p w:rsidR="00F60B0E" w:rsidRDefault="00F60B0E" w:rsidP="00F60B0E">
      <w:pPr>
        <w:spacing w:after="0" w:line="240" w:lineRule="auto"/>
        <w:rPr>
          <w:sz w:val="24"/>
          <w:szCs w:val="24"/>
        </w:rPr>
      </w:pPr>
      <w:r w:rsidRPr="000C38E3">
        <w:rPr>
          <w:sz w:val="24"/>
          <w:szCs w:val="24"/>
        </w:rPr>
        <w:t>5</w:t>
      </w:r>
      <w:r w:rsidRPr="000C38E3">
        <w:rPr>
          <w:sz w:val="24"/>
          <w:szCs w:val="24"/>
          <w:vertAlign w:val="superscript"/>
        </w:rPr>
        <w:t>ème</w:t>
      </w:r>
      <w:r w:rsidRPr="000C38E3">
        <w:rPr>
          <w:sz w:val="24"/>
          <w:szCs w:val="24"/>
        </w:rPr>
        <w:t xml:space="preserve"> Panel : Les Divisions Provinciales  des mines</w:t>
      </w:r>
    </w:p>
    <w:p w:rsidR="00F60B0E" w:rsidRDefault="00F60B0E" w:rsidP="00F60B0E">
      <w:pPr>
        <w:pStyle w:val="Session"/>
        <w:jc w:val="left"/>
        <w:rPr>
          <w:rFonts w:asciiTheme="minorHAnsi" w:hAnsiTheme="minorHAnsi"/>
          <w:b/>
          <w:i/>
          <w:sz w:val="24"/>
          <w:szCs w:val="24"/>
          <w:lang w:val="fr-FR"/>
        </w:rPr>
      </w:pPr>
    </w:p>
    <w:p w:rsidR="00F60B0E" w:rsidRPr="000C38E3" w:rsidRDefault="00F60B0E" w:rsidP="00F60B0E">
      <w:pPr>
        <w:pStyle w:val="Session"/>
        <w:pBdr>
          <w:top w:val="single" w:sz="4" w:space="1" w:color="auto"/>
          <w:left w:val="single" w:sz="4" w:space="4" w:color="auto"/>
          <w:bottom w:val="single" w:sz="4" w:space="1" w:color="auto"/>
          <w:right w:val="single" w:sz="4" w:space="4" w:color="auto"/>
        </w:pBdr>
        <w:jc w:val="left"/>
        <w:rPr>
          <w:rFonts w:asciiTheme="minorHAnsi" w:hAnsiTheme="minorHAnsi"/>
          <w:b/>
          <w:i/>
          <w:sz w:val="24"/>
          <w:szCs w:val="24"/>
          <w:lang w:val="fr-FR"/>
        </w:rPr>
      </w:pPr>
      <w:r>
        <w:rPr>
          <w:rFonts w:asciiTheme="minorHAnsi" w:hAnsiTheme="minorHAnsi"/>
          <w:b/>
          <w:i/>
          <w:sz w:val="24"/>
          <w:szCs w:val="24"/>
          <w:lang w:val="fr-FR"/>
        </w:rPr>
        <w:t xml:space="preserve">Thème 2 : </w:t>
      </w:r>
      <w:r w:rsidRPr="000C38E3">
        <w:rPr>
          <w:rFonts w:asciiTheme="minorHAnsi" w:hAnsiTheme="minorHAnsi"/>
          <w:b/>
          <w:i/>
          <w:sz w:val="24"/>
          <w:szCs w:val="24"/>
          <w:lang w:val="fr-FR"/>
        </w:rPr>
        <w:t>endiguer la fraude  fiscale et les perceptions illégales ? En quoi leurs travaux peuvent être utiles pour ITIE</w:t>
      </w:r>
    </w:p>
    <w:p w:rsidR="00F60B0E" w:rsidRDefault="00F60B0E" w:rsidP="00F60B0E">
      <w:pPr>
        <w:pStyle w:val="Session"/>
        <w:jc w:val="left"/>
        <w:rPr>
          <w:rFonts w:asciiTheme="minorHAnsi" w:hAnsiTheme="minorHAnsi"/>
          <w:sz w:val="24"/>
          <w:szCs w:val="24"/>
          <w:lang w:val="fr-FR"/>
        </w:rPr>
      </w:pPr>
    </w:p>
    <w:p w:rsidR="00F60B0E" w:rsidRPr="000C38E3" w:rsidRDefault="00F60B0E" w:rsidP="00F60B0E">
      <w:pPr>
        <w:pStyle w:val="Session"/>
        <w:jc w:val="left"/>
        <w:rPr>
          <w:rFonts w:asciiTheme="minorHAnsi" w:hAnsiTheme="minorHAnsi"/>
          <w:sz w:val="24"/>
          <w:szCs w:val="24"/>
          <w:lang w:val="fr-FR"/>
        </w:rPr>
      </w:pPr>
      <w:r>
        <w:rPr>
          <w:rFonts w:asciiTheme="minorHAnsi" w:hAnsiTheme="minorHAnsi"/>
          <w:sz w:val="24"/>
          <w:szCs w:val="24"/>
          <w:lang w:val="fr-FR"/>
        </w:rPr>
        <w:t xml:space="preserve">Panel : </w:t>
      </w:r>
      <w:r w:rsidRPr="000C38E3">
        <w:rPr>
          <w:rFonts w:asciiTheme="minorHAnsi" w:hAnsiTheme="minorHAnsi"/>
          <w:sz w:val="24"/>
          <w:szCs w:val="24"/>
          <w:lang w:val="fr-FR"/>
        </w:rPr>
        <w:t>Yvette MWANZA</w:t>
      </w:r>
      <w:r>
        <w:rPr>
          <w:rFonts w:asciiTheme="minorHAnsi" w:hAnsiTheme="minorHAnsi"/>
          <w:sz w:val="24"/>
          <w:szCs w:val="24"/>
          <w:lang w:val="fr-FR"/>
        </w:rPr>
        <w:t xml:space="preserve"> et DGDA</w:t>
      </w:r>
    </w:p>
    <w:p w:rsidR="00F60B0E" w:rsidRPr="000C38E3" w:rsidRDefault="00F60B0E" w:rsidP="00F60B0E">
      <w:pPr>
        <w:spacing w:after="0" w:line="240" w:lineRule="auto"/>
        <w:rPr>
          <w:sz w:val="24"/>
          <w:szCs w:val="24"/>
        </w:rPr>
      </w:pPr>
    </w:p>
    <w:p w:rsidR="00C31CB5" w:rsidRPr="00F60B0E" w:rsidRDefault="00F60B0E">
      <w:pPr>
        <w:spacing w:after="0" w:line="240" w:lineRule="auto"/>
        <w:rPr>
          <w:b/>
          <w:i/>
          <w:sz w:val="28"/>
          <w:szCs w:val="24"/>
          <w:u w:val="single"/>
        </w:rPr>
      </w:pPr>
      <w:r w:rsidRPr="00F60B0E">
        <w:rPr>
          <w:b/>
          <w:i/>
          <w:sz w:val="28"/>
          <w:szCs w:val="24"/>
          <w:u w:val="single"/>
        </w:rPr>
        <w:t>Le Résumé des discussions en panel</w:t>
      </w:r>
    </w:p>
    <w:p w:rsidR="00C31CB5" w:rsidRPr="00F60B0E" w:rsidRDefault="00C31CB5" w:rsidP="00F60B0E">
      <w:pPr>
        <w:pStyle w:val="Paragraphedeliste"/>
        <w:numPr>
          <w:ilvl w:val="0"/>
          <w:numId w:val="24"/>
        </w:numPr>
        <w:spacing w:after="0" w:line="240" w:lineRule="auto"/>
        <w:jc w:val="both"/>
        <w:rPr>
          <w:sz w:val="24"/>
          <w:szCs w:val="24"/>
        </w:rPr>
      </w:pPr>
      <w:r w:rsidRPr="00F60B0E">
        <w:rPr>
          <w:sz w:val="24"/>
          <w:szCs w:val="24"/>
        </w:rPr>
        <w:t xml:space="preserve">Les informations ont été  très importantes. Il est ressortit du débat en panel  que les propriétaires  </w:t>
      </w:r>
      <w:r w:rsidR="00B752D7" w:rsidRPr="00F60B0E">
        <w:rPr>
          <w:sz w:val="24"/>
          <w:szCs w:val="24"/>
        </w:rPr>
        <w:t>des petites entreprise   un peu partout   sont dans la politique de pénaliser  les artisanaux  alors qu’ils  fournissent  plus de 80%  de production  déclarés  par ces propriétaires.</w:t>
      </w:r>
    </w:p>
    <w:p w:rsidR="00B752D7" w:rsidRPr="000C38E3" w:rsidRDefault="00B752D7">
      <w:pPr>
        <w:spacing w:after="0" w:line="240" w:lineRule="auto"/>
        <w:rPr>
          <w:sz w:val="24"/>
          <w:szCs w:val="24"/>
        </w:rPr>
      </w:pPr>
    </w:p>
    <w:p w:rsidR="00B752D7" w:rsidRPr="00F60B0E" w:rsidRDefault="00B752D7" w:rsidP="00F60B0E">
      <w:pPr>
        <w:pStyle w:val="Paragraphedeliste"/>
        <w:numPr>
          <w:ilvl w:val="0"/>
          <w:numId w:val="24"/>
        </w:numPr>
        <w:spacing w:after="0" w:line="240" w:lineRule="auto"/>
        <w:rPr>
          <w:sz w:val="24"/>
          <w:szCs w:val="24"/>
        </w:rPr>
      </w:pPr>
      <w:r w:rsidRPr="00F60B0E">
        <w:rPr>
          <w:sz w:val="24"/>
          <w:szCs w:val="24"/>
        </w:rPr>
        <w:t xml:space="preserve">Les organismes internationaux font tout  pour les anéantir  en imposant  des paiements  plus élevés  que les impôts  et les </w:t>
      </w:r>
      <w:r w:rsidR="008305DB" w:rsidRPr="00F60B0E">
        <w:rPr>
          <w:sz w:val="24"/>
          <w:szCs w:val="24"/>
        </w:rPr>
        <w:t>assujettir</w:t>
      </w:r>
      <w:r w:rsidRPr="00F60B0E">
        <w:rPr>
          <w:sz w:val="24"/>
          <w:szCs w:val="24"/>
        </w:rPr>
        <w:t xml:space="preserve">  malgré  cela à une longue  période  allant de 6 à 8 mois.</w:t>
      </w:r>
    </w:p>
    <w:p w:rsidR="00F60B0E" w:rsidRPr="00F60B0E" w:rsidRDefault="00F60B0E" w:rsidP="00F60B0E">
      <w:pPr>
        <w:pStyle w:val="Paragraphedeliste"/>
        <w:rPr>
          <w:sz w:val="24"/>
          <w:szCs w:val="24"/>
        </w:rPr>
      </w:pPr>
    </w:p>
    <w:p w:rsidR="00B752D7" w:rsidRPr="00F60B0E" w:rsidRDefault="00B752D7" w:rsidP="00F60B0E">
      <w:pPr>
        <w:pStyle w:val="Paragraphedeliste"/>
        <w:numPr>
          <w:ilvl w:val="0"/>
          <w:numId w:val="24"/>
        </w:numPr>
        <w:spacing w:after="0" w:line="240" w:lineRule="auto"/>
        <w:jc w:val="both"/>
        <w:rPr>
          <w:sz w:val="24"/>
          <w:szCs w:val="24"/>
        </w:rPr>
      </w:pPr>
      <w:r w:rsidRPr="00F60B0E">
        <w:rPr>
          <w:sz w:val="24"/>
          <w:szCs w:val="24"/>
        </w:rPr>
        <w:t>En guise d’exemple, ITRI (</w:t>
      </w:r>
      <w:proofErr w:type="spellStart"/>
      <w:r w:rsidRPr="00F60B0E">
        <w:rPr>
          <w:sz w:val="24"/>
          <w:szCs w:val="24"/>
        </w:rPr>
        <w:t>Pact</w:t>
      </w:r>
      <w:proofErr w:type="spellEnd"/>
      <w:r w:rsidRPr="00F60B0E">
        <w:rPr>
          <w:sz w:val="24"/>
          <w:szCs w:val="24"/>
        </w:rPr>
        <w:t xml:space="preserve"> ITSA) qui exige  11.000 $</w:t>
      </w:r>
      <w:proofErr w:type="spellStart"/>
      <w:r w:rsidRPr="00F60B0E">
        <w:rPr>
          <w:sz w:val="24"/>
          <w:szCs w:val="24"/>
        </w:rPr>
        <w:t>usd</w:t>
      </w:r>
      <w:proofErr w:type="spellEnd"/>
      <w:r w:rsidRPr="00F60B0E">
        <w:rPr>
          <w:sz w:val="24"/>
          <w:szCs w:val="24"/>
        </w:rPr>
        <w:t xml:space="preserve">  par mois  et 480 $</w:t>
      </w:r>
      <w:proofErr w:type="spellStart"/>
      <w:r w:rsidRPr="00F60B0E">
        <w:rPr>
          <w:sz w:val="24"/>
          <w:szCs w:val="24"/>
        </w:rPr>
        <w:t>usd</w:t>
      </w:r>
      <w:proofErr w:type="spellEnd"/>
      <w:r w:rsidRPr="00F60B0E">
        <w:rPr>
          <w:sz w:val="24"/>
          <w:szCs w:val="24"/>
        </w:rPr>
        <w:t>/T.</w:t>
      </w:r>
    </w:p>
    <w:p w:rsidR="00F60B0E" w:rsidRPr="00F60B0E" w:rsidRDefault="00F60B0E" w:rsidP="00F60B0E">
      <w:pPr>
        <w:pStyle w:val="Paragraphedeliste"/>
        <w:rPr>
          <w:sz w:val="24"/>
          <w:szCs w:val="24"/>
        </w:rPr>
      </w:pPr>
    </w:p>
    <w:p w:rsidR="00B752D7" w:rsidRPr="00F60B0E" w:rsidRDefault="00B752D7" w:rsidP="00F60B0E">
      <w:pPr>
        <w:pStyle w:val="Paragraphedeliste"/>
        <w:numPr>
          <w:ilvl w:val="0"/>
          <w:numId w:val="24"/>
        </w:numPr>
        <w:spacing w:after="0" w:line="240" w:lineRule="auto"/>
        <w:jc w:val="both"/>
        <w:rPr>
          <w:sz w:val="24"/>
          <w:szCs w:val="24"/>
        </w:rPr>
      </w:pPr>
      <w:r w:rsidRPr="00F60B0E">
        <w:rPr>
          <w:sz w:val="24"/>
          <w:szCs w:val="24"/>
        </w:rPr>
        <w:t>Pour allonger l’</w:t>
      </w:r>
      <w:r w:rsidR="008305DB" w:rsidRPr="00F60B0E">
        <w:rPr>
          <w:sz w:val="24"/>
          <w:szCs w:val="24"/>
        </w:rPr>
        <w:t>inefficacité</w:t>
      </w:r>
      <w:r w:rsidRPr="00F60B0E">
        <w:rPr>
          <w:sz w:val="24"/>
          <w:szCs w:val="24"/>
        </w:rPr>
        <w:t xml:space="preserve">   de leur intervention, on dirait un complot  pénalisant  les opérateurs de la RDC. Les pays de la CIRGL où sont  volés  les éléments  ayant  respecté  la </w:t>
      </w:r>
      <w:r w:rsidR="008305DB" w:rsidRPr="00F60B0E">
        <w:rPr>
          <w:sz w:val="24"/>
          <w:szCs w:val="24"/>
        </w:rPr>
        <w:t>traçabilité</w:t>
      </w:r>
      <w:r w:rsidRPr="00F60B0E">
        <w:rPr>
          <w:sz w:val="24"/>
          <w:szCs w:val="24"/>
        </w:rPr>
        <w:t xml:space="preserve"> qui  se </w:t>
      </w:r>
      <w:r w:rsidR="008305DB" w:rsidRPr="00F60B0E">
        <w:rPr>
          <w:sz w:val="24"/>
          <w:szCs w:val="24"/>
        </w:rPr>
        <w:t>perd</w:t>
      </w:r>
      <w:r w:rsidRPr="00F60B0E">
        <w:rPr>
          <w:sz w:val="24"/>
          <w:szCs w:val="24"/>
        </w:rPr>
        <w:t xml:space="preserve">  chez eux sans songer  au remboursement. Cette pratique </w:t>
      </w:r>
      <w:r w:rsidR="008305DB" w:rsidRPr="00F60B0E">
        <w:rPr>
          <w:sz w:val="24"/>
          <w:szCs w:val="24"/>
        </w:rPr>
        <w:t xml:space="preserve">de </w:t>
      </w:r>
      <w:r w:rsidRPr="00F60B0E">
        <w:rPr>
          <w:sz w:val="24"/>
          <w:szCs w:val="24"/>
        </w:rPr>
        <w:t>non</w:t>
      </w:r>
      <w:r w:rsidR="008305DB" w:rsidRPr="00F60B0E">
        <w:rPr>
          <w:sz w:val="24"/>
          <w:szCs w:val="24"/>
        </w:rPr>
        <w:t xml:space="preserve"> traçabilité appliquée par la vision minière africaine   est un moyen   de favoriser  la fraude.</w:t>
      </w:r>
    </w:p>
    <w:p w:rsidR="00B752D7" w:rsidRPr="000C38E3" w:rsidRDefault="00B752D7" w:rsidP="008305DB">
      <w:pPr>
        <w:spacing w:after="0" w:line="240" w:lineRule="auto"/>
        <w:jc w:val="both"/>
        <w:rPr>
          <w:sz w:val="24"/>
          <w:szCs w:val="24"/>
        </w:rPr>
      </w:pPr>
    </w:p>
    <w:p w:rsidR="008305DB" w:rsidRPr="00F60B0E" w:rsidRDefault="008305DB" w:rsidP="00F60B0E">
      <w:pPr>
        <w:pStyle w:val="Paragraphedeliste"/>
        <w:numPr>
          <w:ilvl w:val="0"/>
          <w:numId w:val="24"/>
        </w:numPr>
        <w:spacing w:after="0" w:line="240" w:lineRule="auto"/>
        <w:jc w:val="both"/>
        <w:rPr>
          <w:sz w:val="24"/>
          <w:szCs w:val="24"/>
        </w:rPr>
      </w:pPr>
      <w:r w:rsidRPr="00F60B0E">
        <w:rPr>
          <w:sz w:val="24"/>
          <w:szCs w:val="24"/>
        </w:rPr>
        <w:t>Bref, le système   de traçabilité  est lourde, un véritable  goulot d’étranglement. Comme  les voisins  font tout  pour échapper, il fallait laisser  la RDC s’accommoder  à sa  traçabilité  propre pour  barrer la route  à ces internationaux  qui placent  les  maisons d’achat  chez les voisins  en faisant ainsi la traçabilité  ou étiquetage des produits fraudés.</w:t>
      </w:r>
    </w:p>
    <w:p w:rsidR="00F60B0E" w:rsidRPr="00F60B0E" w:rsidRDefault="00F60B0E" w:rsidP="00F60B0E">
      <w:pPr>
        <w:pStyle w:val="Paragraphedeliste"/>
        <w:rPr>
          <w:sz w:val="24"/>
          <w:szCs w:val="24"/>
        </w:rPr>
      </w:pPr>
    </w:p>
    <w:p w:rsidR="008305DB" w:rsidRPr="00F60B0E" w:rsidRDefault="008305DB" w:rsidP="00F60B0E">
      <w:pPr>
        <w:pStyle w:val="Paragraphedeliste"/>
        <w:numPr>
          <w:ilvl w:val="0"/>
          <w:numId w:val="24"/>
        </w:numPr>
        <w:spacing w:after="0" w:line="240" w:lineRule="auto"/>
        <w:jc w:val="both"/>
        <w:rPr>
          <w:sz w:val="24"/>
          <w:szCs w:val="24"/>
        </w:rPr>
      </w:pPr>
      <w:r w:rsidRPr="00F60B0E">
        <w:rPr>
          <w:sz w:val="24"/>
          <w:szCs w:val="24"/>
        </w:rPr>
        <w:t>La fraude répond à un réseau  mafieux international.</w:t>
      </w:r>
    </w:p>
    <w:p w:rsidR="00F60B0E" w:rsidRPr="00F60B0E" w:rsidRDefault="00F60B0E" w:rsidP="00F60B0E">
      <w:pPr>
        <w:pStyle w:val="Paragraphedeliste"/>
        <w:rPr>
          <w:sz w:val="24"/>
          <w:szCs w:val="24"/>
        </w:rPr>
      </w:pPr>
    </w:p>
    <w:p w:rsidR="008305DB" w:rsidRPr="00F60B0E" w:rsidRDefault="008305DB" w:rsidP="00F60B0E">
      <w:pPr>
        <w:pStyle w:val="Paragraphedeliste"/>
        <w:numPr>
          <w:ilvl w:val="0"/>
          <w:numId w:val="24"/>
        </w:numPr>
        <w:spacing w:after="0" w:line="240" w:lineRule="auto"/>
        <w:jc w:val="both"/>
        <w:rPr>
          <w:sz w:val="24"/>
          <w:szCs w:val="24"/>
        </w:rPr>
      </w:pPr>
      <w:r w:rsidRPr="00F60B0E">
        <w:rPr>
          <w:sz w:val="24"/>
          <w:szCs w:val="24"/>
        </w:rPr>
        <w:t xml:space="preserve">Pour les </w:t>
      </w:r>
      <w:r w:rsidR="00F60B0E" w:rsidRPr="00F60B0E">
        <w:rPr>
          <w:sz w:val="24"/>
          <w:szCs w:val="24"/>
        </w:rPr>
        <w:t>insuffisances constatées dans le rapport</w:t>
      </w:r>
      <w:r w:rsidRPr="00F60B0E">
        <w:rPr>
          <w:sz w:val="24"/>
          <w:szCs w:val="24"/>
        </w:rPr>
        <w:t xml:space="preserve"> de PWC, certains opérateurs  pensent  à un complot  pour  </w:t>
      </w:r>
      <w:r w:rsidR="00F60B0E" w:rsidRPr="00F60B0E">
        <w:rPr>
          <w:sz w:val="24"/>
          <w:szCs w:val="24"/>
        </w:rPr>
        <w:t>sous-estimer</w:t>
      </w:r>
      <w:r w:rsidRPr="00F60B0E">
        <w:rPr>
          <w:sz w:val="24"/>
          <w:szCs w:val="24"/>
        </w:rPr>
        <w:t xml:space="preserve">  leur travail.</w:t>
      </w:r>
    </w:p>
    <w:p w:rsidR="008305DB" w:rsidRPr="000C38E3" w:rsidRDefault="008305DB" w:rsidP="008305DB">
      <w:pPr>
        <w:spacing w:after="0" w:line="240" w:lineRule="auto"/>
        <w:jc w:val="both"/>
        <w:rPr>
          <w:sz w:val="24"/>
          <w:szCs w:val="24"/>
        </w:rPr>
      </w:pPr>
    </w:p>
    <w:p w:rsidR="008305DB" w:rsidRPr="00F60B0E" w:rsidRDefault="008305DB" w:rsidP="00F60B0E">
      <w:pPr>
        <w:pStyle w:val="Paragraphedeliste"/>
        <w:numPr>
          <w:ilvl w:val="0"/>
          <w:numId w:val="24"/>
        </w:numPr>
        <w:spacing w:after="0" w:line="240" w:lineRule="auto"/>
        <w:jc w:val="both"/>
        <w:rPr>
          <w:sz w:val="24"/>
          <w:szCs w:val="24"/>
        </w:rPr>
      </w:pPr>
      <w:r w:rsidRPr="00F60B0E">
        <w:rPr>
          <w:sz w:val="24"/>
          <w:szCs w:val="24"/>
        </w:rPr>
        <w:t>Parmi tant d’autres  cas pour justifier  cela, la COPERAMMA se voit pas dans le rapport pourtant ayant  réalisé  plus d’un million à Beni et plus  de 2 million  de franc congolais.</w:t>
      </w:r>
    </w:p>
    <w:p w:rsidR="00F60B0E" w:rsidRPr="00F60B0E" w:rsidRDefault="00F60B0E" w:rsidP="00F60B0E">
      <w:pPr>
        <w:pStyle w:val="Paragraphedeliste"/>
        <w:rPr>
          <w:sz w:val="24"/>
          <w:szCs w:val="24"/>
        </w:rPr>
      </w:pPr>
    </w:p>
    <w:p w:rsidR="008305DB" w:rsidRPr="00F60B0E" w:rsidRDefault="008305DB" w:rsidP="008305DB">
      <w:pPr>
        <w:pStyle w:val="Paragraphedeliste"/>
        <w:numPr>
          <w:ilvl w:val="0"/>
          <w:numId w:val="24"/>
        </w:numPr>
        <w:spacing w:after="0" w:line="240" w:lineRule="auto"/>
        <w:jc w:val="both"/>
        <w:rPr>
          <w:sz w:val="24"/>
          <w:szCs w:val="24"/>
        </w:rPr>
      </w:pPr>
      <w:r w:rsidRPr="00F60B0E">
        <w:rPr>
          <w:sz w:val="24"/>
          <w:szCs w:val="24"/>
        </w:rPr>
        <w:t>Les opérateurs cherchent  qu’on harmonie les ZEA pour échapper au traumatisme  de petites entreprises.</w:t>
      </w:r>
      <w:r w:rsidR="00F60B0E">
        <w:rPr>
          <w:sz w:val="24"/>
          <w:szCs w:val="24"/>
        </w:rPr>
        <w:t xml:space="preserve"> </w:t>
      </w:r>
      <w:r w:rsidRPr="00F60B0E">
        <w:rPr>
          <w:sz w:val="24"/>
          <w:szCs w:val="24"/>
        </w:rPr>
        <w:t>Un conseil pour les constats réalisés auprès  de PWC</w:t>
      </w:r>
      <w:r w:rsidR="00404559" w:rsidRPr="00F60B0E">
        <w:rPr>
          <w:sz w:val="24"/>
          <w:szCs w:val="24"/>
        </w:rPr>
        <w:t> : améliorer le rapport.</w:t>
      </w:r>
    </w:p>
    <w:p w:rsidR="00404559" w:rsidRPr="000C38E3" w:rsidRDefault="00404559" w:rsidP="008305DB">
      <w:pPr>
        <w:spacing w:after="0" w:line="240" w:lineRule="auto"/>
        <w:jc w:val="both"/>
        <w:rPr>
          <w:sz w:val="24"/>
          <w:szCs w:val="24"/>
        </w:rPr>
      </w:pPr>
    </w:p>
    <w:p w:rsidR="000E2657" w:rsidRPr="000E2657" w:rsidRDefault="000E2657" w:rsidP="008305DB">
      <w:pPr>
        <w:spacing w:after="0" w:line="240" w:lineRule="auto"/>
        <w:jc w:val="both"/>
        <w:rPr>
          <w:b/>
          <w:sz w:val="32"/>
          <w:szCs w:val="32"/>
        </w:rPr>
      </w:pPr>
      <w:r w:rsidRPr="000E2657">
        <w:rPr>
          <w:b/>
          <w:sz w:val="32"/>
          <w:szCs w:val="32"/>
        </w:rPr>
        <w:t>8</w:t>
      </w:r>
      <w:r w:rsidRPr="000E2657">
        <w:rPr>
          <w:b/>
          <w:sz w:val="32"/>
          <w:szCs w:val="32"/>
          <w:vertAlign w:val="superscript"/>
        </w:rPr>
        <w:t>ème</w:t>
      </w:r>
      <w:r w:rsidRPr="000E2657">
        <w:rPr>
          <w:b/>
          <w:sz w:val="32"/>
          <w:szCs w:val="32"/>
        </w:rPr>
        <w:t xml:space="preserve"> Communication : Comment renseigner les chiffres (données) à ITIE : Utilisation prochaine de TSL par les entités déclarantes du secteur minier artisanal </w:t>
      </w:r>
    </w:p>
    <w:p w:rsidR="000E2657" w:rsidRPr="000E2657" w:rsidRDefault="000E2657" w:rsidP="008305DB">
      <w:pPr>
        <w:spacing w:after="0" w:line="240" w:lineRule="auto"/>
        <w:jc w:val="both"/>
        <w:rPr>
          <w:sz w:val="32"/>
          <w:szCs w:val="32"/>
        </w:rPr>
      </w:pPr>
    </w:p>
    <w:p w:rsidR="00404559" w:rsidRPr="000C38E3" w:rsidRDefault="00404559" w:rsidP="008305DB">
      <w:pPr>
        <w:spacing w:after="0" w:line="240" w:lineRule="auto"/>
        <w:jc w:val="both"/>
        <w:rPr>
          <w:sz w:val="24"/>
          <w:szCs w:val="24"/>
        </w:rPr>
      </w:pPr>
      <w:r w:rsidRPr="000C38E3">
        <w:rPr>
          <w:sz w:val="24"/>
          <w:szCs w:val="24"/>
        </w:rPr>
        <w:t xml:space="preserve">Enfin, l’atelier  a été </w:t>
      </w:r>
      <w:r w:rsidR="000E2657" w:rsidRPr="000C38E3">
        <w:rPr>
          <w:sz w:val="24"/>
          <w:szCs w:val="24"/>
        </w:rPr>
        <w:t>bouclé</w:t>
      </w:r>
      <w:r w:rsidRPr="000C38E3">
        <w:rPr>
          <w:sz w:val="24"/>
          <w:szCs w:val="24"/>
        </w:rPr>
        <w:t xml:space="preserve"> par la présentation   de </w:t>
      </w:r>
      <w:r w:rsidR="000E2657" w:rsidRPr="000C38E3">
        <w:rPr>
          <w:sz w:val="24"/>
          <w:szCs w:val="24"/>
        </w:rPr>
        <w:t>l’information</w:t>
      </w:r>
      <w:r w:rsidRPr="000C38E3">
        <w:rPr>
          <w:sz w:val="24"/>
          <w:szCs w:val="24"/>
        </w:rPr>
        <w:t xml:space="preserve"> du logiciel TSL par Mady Grâce. Cette présentation  a hypnotisé les participants  à cause de la technologie à temps record. Ils souhaitent une formation sur le </w:t>
      </w:r>
      <w:r w:rsidR="000E2657" w:rsidRPr="000C38E3">
        <w:rPr>
          <w:sz w:val="24"/>
          <w:szCs w:val="24"/>
        </w:rPr>
        <w:t>logiciel</w:t>
      </w:r>
      <w:r w:rsidRPr="000C38E3">
        <w:rPr>
          <w:sz w:val="24"/>
          <w:szCs w:val="24"/>
        </w:rPr>
        <w:t xml:space="preserve"> et demande l’intégration du secteur minier artisanal à l’ITIE.</w:t>
      </w:r>
    </w:p>
    <w:p w:rsidR="00404559" w:rsidRPr="000C38E3" w:rsidRDefault="00404559" w:rsidP="008305DB">
      <w:pPr>
        <w:spacing w:after="0" w:line="240" w:lineRule="auto"/>
        <w:jc w:val="both"/>
        <w:rPr>
          <w:sz w:val="24"/>
          <w:szCs w:val="24"/>
        </w:rPr>
      </w:pPr>
    </w:p>
    <w:p w:rsidR="00404559" w:rsidRPr="000E2657" w:rsidRDefault="00404559" w:rsidP="000E2657">
      <w:pPr>
        <w:spacing w:after="0" w:line="240" w:lineRule="auto"/>
        <w:jc w:val="center"/>
        <w:rPr>
          <w:b/>
          <w:sz w:val="40"/>
          <w:szCs w:val="40"/>
        </w:rPr>
      </w:pPr>
      <w:r w:rsidRPr="000E2657">
        <w:rPr>
          <w:b/>
          <w:sz w:val="40"/>
          <w:szCs w:val="40"/>
        </w:rPr>
        <w:t>CONCLUSION</w:t>
      </w:r>
    </w:p>
    <w:p w:rsidR="00404559" w:rsidRPr="000C38E3" w:rsidRDefault="00404559" w:rsidP="008305DB">
      <w:pPr>
        <w:spacing w:after="0" w:line="240" w:lineRule="auto"/>
        <w:jc w:val="both"/>
        <w:rPr>
          <w:sz w:val="24"/>
          <w:szCs w:val="24"/>
        </w:rPr>
      </w:pPr>
    </w:p>
    <w:p w:rsidR="00404559" w:rsidRPr="000C38E3" w:rsidRDefault="00404559" w:rsidP="008305DB">
      <w:pPr>
        <w:spacing w:after="0" w:line="240" w:lineRule="auto"/>
        <w:jc w:val="both"/>
        <w:rPr>
          <w:sz w:val="24"/>
          <w:szCs w:val="24"/>
        </w:rPr>
      </w:pPr>
      <w:r w:rsidRPr="000C38E3">
        <w:rPr>
          <w:sz w:val="24"/>
          <w:szCs w:val="24"/>
        </w:rPr>
        <w:t>L’</w:t>
      </w:r>
      <w:r w:rsidR="00707622" w:rsidRPr="000C38E3">
        <w:rPr>
          <w:sz w:val="24"/>
          <w:szCs w:val="24"/>
        </w:rPr>
        <w:t>ingénierie</w:t>
      </w:r>
      <w:r w:rsidRPr="000C38E3">
        <w:rPr>
          <w:sz w:val="24"/>
          <w:szCs w:val="24"/>
        </w:rPr>
        <w:t xml:space="preserve"> par laquelle  l’atelier  a été réalisé est sans  rivalité. La complémentarité  des orateurs  à la réplique  aux questions  des participants a fait une bonne affaire pour assouvir la soif de connaître des participants.</w:t>
      </w:r>
    </w:p>
    <w:p w:rsidR="00404559" w:rsidRPr="000C38E3" w:rsidRDefault="00404559" w:rsidP="008305DB">
      <w:pPr>
        <w:spacing w:after="0" w:line="240" w:lineRule="auto"/>
        <w:jc w:val="both"/>
        <w:rPr>
          <w:sz w:val="24"/>
          <w:szCs w:val="24"/>
        </w:rPr>
      </w:pPr>
    </w:p>
    <w:p w:rsidR="00404559" w:rsidRPr="000C38E3" w:rsidRDefault="00404559" w:rsidP="008305DB">
      <w:pPr>
        <w:spacing w:after="0" w:line="240" w:lineRule="auto"/>
        <w:jc w:val="both"/>
        <w:rPr>
          <w:sz w:val="24"/>
          <w:szCs w:val="24"/>
        </w:rPr>
      </w:pPr>
      <w:r w:rsidRPr="000C38E3">
        <w:rPr>
          <w:sz w:val="24"/>
          <w:szCs w:val="24"/>
        </w:rPr>
        <w:t xml:space="preserve">Le thème « Bien connaître l’ITIE » par des explications  des exigences de la Norme ITIE en s’appuyant  à l’étude  de cadrage  par PWC 2013 a été assimilé  et ce qui a engendré  les préoccupations  et les inquiétudes auxquelles les recommandations ont été </w:t>
      </w:r>
      <w:r w:rsidR="00707622" w:rsidRPr="000C38E3">
        <w:rPr>
          <w:sz w:val="24"/>
          <w:szCs w:val="24"/>
        </w:rPr>
        <w:t>récapitulées</w:t>
      </w:r>
      <w:r w:rsidRPr="000C38E3">
        <w:rPr>
          <w:sz w:val="24"/>
          <w:szCs w:val="24"/>
        </w:rPr>
        <w:t xml:space="preserve"> comme suit :</w:t>
      </w:r>
    </w:p>
    <w:p w:rsidR="00404559" w:rsidRPr="000C38E3" w:rsidRDefault="00404559" w:rsidP="00404559">
      <w:pPr>
        <w:pStyle w:val="Paragraphedeliste"/>
        <w:numPr>
          <w:ilvl w:val="0"/>
          <w:numId w:val="24"/>
        </w:numPr>
        <w:spacing w:after="0" w:line="240" w:lineRule="auto"/>
        <w:jc w:val="both"/>
        <w:rPr>
          <w:sz w:val="24"/>
          <w:szCs w:val="24"/>
        </w:rPr>
      </w:pPr>
      <w:r w:rsidRPr="000C38E3">
        <w:rPr>
          <w:sz w:val="24"/>
          <w:szCs w:val="24"/>
        </w:rPr>
        <w:t xml:space="preserve">Pour certains, PWC est sur le banc  des accusés  en revenant  aux termes  requis  de l’atelier. </w:t>
      </w:r>
    </w:p>
    <w:p w:rsidR="00404559" w:rsidRPr="000C38E3" w:rsidRDefault="00404559" w:rsidP="00404559">
      <w:pPr>
        <w:pStyle w:val="Paragraphedeliste"/>
        <w:numPr>
          <w:ilvl w:val="0"/>
          <w:numId w:val="24"/>
        </w:numPr>
        <w:spacing w:after="0" w:line="240" w:lineRule="auto"/>
        <w:jc w:val="both"/>
        <w:rPr>
          <w:sz w:val="24"/>
          <w:szCs w:val="24"/>
        </w:rPr>
      </w:pPr>
      <w:r w:rsidRPr="000C38E3">
        <w:rPr>
          <w:sz w:val="24"/>
          <w:szCs w:val="24"/>
        </w:rPr>
        <w:t xml:space="preserve">Les données  ne sont pas exhaustives ni fiables, il y a </w:t>
      </w:r>
      <w:r w:rsidR="00707622" w:rsidRPr="000C38E3">
        <w:rPr>
          <w:sz w:val="24"/>
          <w:szCs w:val="24"/>
        </w:rPr>
        <w:t>sous-estimation</w:t>
      </w:r>
      <w:r w:rsidRPr="000C38E3">
        <w:rPr>
          <w:sz w:val="24"/>
          <w:szCs w:val="24"/>
        </w:rPr>
        <w:t xml:space="preserve"> </w:t>
      </w:r>
      <w:r w:rsidR="00707622" w:rsidRPr="000C38E3">
        <w:rPr>
          <w:sz w:val="24"/>
          <w:szCs w:val="24"/>
        </w:rPr>
        <w:t>exagérée</w:t>
      </w:r>
      <w:r w:rsidRPr="000C38E3">
        <w:rPr>
          <w:sz w:val="24"/>
          <w:szCs w:val="24"/>
        </w:rPr>
        <w:t xml:space="preserve">  des chiffres.</w:t>
      </w:r>
    </w:p>
    <w:p w:rsidR="00404559" w:rsidRPr="000C38E3" w:rsidRDefault="00707622" w:rsidP="00404559">
      <w:pPr>
        <w:pStyle w:val="Paragraphedeliste"/>
        <w:numPr>
          <w:ilvl w:val="0"/>
          <w:numId w:val="24"/>
        </w:numPr>
        <w:spacing w:after="0" w:line="240" w:lineRule="auto"/>
        <w:jc w:val="both"/>
        <w:rPr>
          <w:sz w:val="24"/>
          <w:szCs w:val="24"/>
        </w:rPr>
      </w:pPr>
      <w:r w:rsidRPr="000C38E3">
        <w:rPr>
          <w:sz w:val="24"/>
          <w:szCs w:val="24"/>
        </w:rPr>
        <w:t>Le secteur minier artisanal est piétiner, voir même  on cherche à le faire disparaître par le  concours de ceux qui ont le petite entreprise. Pourtant, ils encadrent  un nombre supérieur  à celui des petites entreprises.</w:t>
      </w:r>
    </w:p>
    <w:p w:rsidR="00707622" w:rsidRPr="000C38E3" w:rsidRDefault="00707622" w:rsidP="00404559">
      <w:pPr>
        <w:pStyle w:val="Paragraphedeliste"/>
        <w:numPr>
          <w:ilvl w:val="0"/>
          <w:numId w:val="24"/>
        </w:numPr>
        <w:spacing w:after="0" w:line="240" w:lineRule="auto"/>
        <w:jc w:val="both"/>
        <w:rPr>
          <w:sz w:val="24"/>
          <w:szCs w:val="24"/>
        </w:rPr>
      </w:pPr>
      <w:r w:rsidRPr="000C38E3">
        <w:rPr>
          <w:sz w:val="24"/>
          <w:szCs w:val="24"/>
        </w:rPr>
        <w:t>L’Etat ne participe  pas à lui faire  des ZEA de notoriété.</w:t>
      </w:r>
    </w:p>
    <w:p w:rsidR="00707622" w:rsidRPr="000C38E3" w:rsidRDefault="00707622" w:rsidP="00404559">
      <w:pPr>
        <w:pStyle w:val="Paragraphedeliste"/>
        <w:numPr>
          <w:ilvl w:val="0"/>
          <w:numId w:val="24"/>
        </w:numPr>
        <w:spacing w:after="0" w:line="240" w:lineRule="auto"/>
        <w:jc w:val="both"/>
        <w:rPr>
          <w:sz w:val="24"/>
          <w:szCs w:val="24"/>
        </w:rPr>
      </w:pPr>
      <w:r w:rsidRPr="000C38E3">
        <w:rPr>
          <w:sz w:val="24"/>
          <w:szCs w:val="24"/>
        </w:rPr>
        <w:t>Certains services participent ou sont  dans le circuit   de l’évasion  des recettes  dans  certains coins jusqu’à 80 %. Les chiffres ont été avancés.</w:t>
      </w:r>
    </w:p>
    <w:p w:rsidR="00707622" w:rsidRPr="000C38E3" w:rsidRDefault="00707622" w:rsidP="00404559">
      <w:pPr>
        <w:pStyle w:val="Paragraphedeliste"/>
        <w:numPr>
          <w:ilvl w:val="0"/>
          <w:numId w:val="24"/>
        </w:numPr>
        <w:spacing w:after="0" w:line="240" w:lineRule="auto"/>
        <w:jc w:val="both"/>
        <w:rPr>
          <w:sz w:val="24"/>
          <w:szCs w:val="24"/>
        </w:rPr>
      </w:pPr>
      <w:r w:rsidRPr="000C38E3">
        <w:rPr>
          <w:sz w:val="24"/>
          <w:szCs w:val="24"/>
        </w:rPr>
        <w:t xml:space="preserve">La traçabilité  est une  affaire  d’enrichissement des organisations  internationales comme ITRI qui du reste ne se sont pas fait voir dans l’atelier malgré les invitations leurs déposées. Les sommes qu’ils réalisent  auprès  de ce secteur  sont très  supérieures aux impôts </w:t>
      </w:r>
      <w:r w:rsidR="00A00F54" w:rsidRPr="000C38E3">
        <w:rPr>
          <w:sz w:val="24"/>
          <w:szCs w:val="24"/>
        </w:rPr>
        <w:t xml:space="preserve"> versés  à l’Etat, les chiffres ont été  déclarés  dans l’atelier.</w:t>
      </w:r>
    </w:p>
    <w:p w:rsidR="00A00F54" w:rsidRPr="000C38E3" w:rsidRDefault="00A00F54" w:rsidP="00404559">
      <w:pPr>
        <w:pStyle w:val="Paragraphedeliste"/>
        <w:numPr>
          <w:ilvl w:val="0"/>
          <w:numId w:val="24"/>
        </w:numPr>
        <w:spacing w:after="0" w:line="240" w:lineRule="auto"/>
        <w:jc w:val="both"/>
        <w:rPr>
          <w:sz w:val="24"/>
          <w:szCs w:val="24"/>
        </w:rPr>
      </w:pPr>
      <w:r w:rsidRPr="000C38E3">
        <w:rPr>
          <w:sz w:val="24"/>
          <w:szCs w:val="24"/>
        </w:rPr>
        <w:t xml:space="preserve">La RDC  reste  la vache  à traire  par la complicité  </w:t>
      </w:r>
      <w:r w:rsidR="00417189" w:rsidRPr="000C38E3">
        <w:rPr>
          <w:sz w:val="24"/>
          <w:szCs w:val="24"/>
        </w:rPr>
        <w:t>de</w:t>
      </w:r>
      <w:r w:rsidRPr="000C38E3">
        <w:rPr>
          <w:sz w:val="24"/>
          <w:szCs w:val="24"/>
        </w:rPr>
        <w:t xml:space="preserve"> ces internationaux  à qui la traçabilité  est appliquée  seul dans  la </w:t>
      </w:r>
      <w:r w:rsidR="00417189" w:rsidRPr="000C38E3">
        <w:rPr>
          <w:sz w:val="24"/>
          <w:szCs w:val="24"/>
        </w:rPr>
        <w:t>sous-région</w:t>
      </w:r>
      <w:r w:rsidRPr="000C38E3">
        <w:rPr>
          <w:sz w:val="24"/>
          <w:szCs w:val="24"/>
        </w:rPr>
        <w:t xml:space="preserve">  fournissant ainsi l’étiquetage  de ses minerais fraudés.</w:t>
      </w:r>
    </w:p>
    <w:p w:rsidR="00A00F54" w:rsidRPr="000C38E3" w:rsidRDefault="00A00F54" w:rsidP="00404559">
      <w:pPr>
        <w:pStyle w:val="Paragraphedeliste"/>
        <w:numPr>
          <w:ilvl w:val="0"/>
          <w:numId w:val="24"/>
        </w:numPr>
        <w:spacing w:after="0" w:line="240" w:lineRule="auto"/>
        <w:jc w:val="both"/>
        <w:rPr>
          <w:sz w:val="24"/>
          <w:szCs w:val="24"/>
        </w:rPr>
      </w:pPr>
      <w:r w:rsidRPr="000C38E3">
        <w:rPr>
          <w:sz w:val="24"/>
          <w:szCs w:val="24"/>
        </w:rPr>
        <w:t xml:space="preserve">Ces </w:t>
      </w:r>
      <w:r w:rsidR="000E2657" w:rsidRPr="000C38E3">
        <w:rPr>
          <w:sz w:val="24"/>
          <w:szCs w:val="24"/>
        </w:rPr>
        <w:t>minerais</w:t>
      </w:r>
      <w:r w:rsidRPr="000C38E3">
        <w:rPr>
          <w:sz w:val="24"/>
          <w:szCs w:val="24"/>
        </w:rPr>
        <w:t xml:space="preserve">  sont détournés  sans suite.</w:t>
      </w:r>
    </w:p>
    <w:p w:rsidR="00707622" w:rsidRDefault="00707622" w:rsidP="000E2657">
      <w:pPr>
        <w:pStyle w:val="Paragraphedeliste"/>
        <w:spacing w:after="0" w:line="240" w:lineRule="auto"/>
        <w:jc w:val="both"/>
        <w:rPr>
          <w:sz w:val="24"/>
          <w:szCs w:val="24"/>
        </w:rPr>
      </w:pPr>
    </w:p>
    <w:p w:rsidR="006F1F52" w:rsidRPr="000C38E3" w:rsidRDefault="006F1F52" w:rsidP="000E2657">
      <w:pPr>
        <w:pStyle w:val="Paragraphedeliste"/>
        <w:spacing w:after="0" w:line="240" w:lineRule="auto"/>
        <w:jc w:val="both"/>
        <w:rPr>
          <w:sz w:val="24"/>
          <w:szCs w:val="24"/>
        </w:rPr>
      </w:pPr>
      <w:r>
        <w:rPr>
          <w:sz w:val="24"/>
          <w:szCs w:val="24"/>
        </w:rPr>
        <w:t>--------------------------------------------------------------------------------------------------------------</w:t>
      </w:r>
    </w:p>
    <w:sectPr w:rsidR="006F1F52" w:rsidRPr="000C38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FF0"/>
    <w:multiLevelType w:val="hybridMultilevel"/>
    <w:tmpl w:val="3DD21474"/>
    <w:lvl w:ilvl="0" w:tplc="F22E6D84">
      <w:start w:val="11"/>
      <w:numFmt w:val="decimal"/>
      <w:lvlText w:val="%1."/>
      <w:lvlJc w:val="left"/>
      <w:pPr>
        <w:tabs>
          <w:tab w:val="num" w:pos="720"/>
        </w:tabs>
        <w:ind w:left="720" w:hanging="360"/>
      </w:pPr>
    </w:lvl>
    <w:lvl w:ilvl="1" w:tplc="036CB6B2" w:tentative="1">
      <w:start w:val="1"/>
      <w:numFmt w:val="decimal"/>
      <w:lvlText w:val="%2."/>
      <w:lvlJc w:val="left"/>
      <w:pPr>
        <w:tabs>
          <w:tab w:val="num" w:pos="1440"/>
        </w:tabs>
        <w:ind w:left="1440" w:hanging="360"/>
      </w:pPr>
    </w:lvl>
    <w:lvl w:ilvl="2" w:tplc="754A1574" w:tentative="1">
      <w:start w:val="1"/>
      <w:numFmt w:val="decimal"/>
      <w:lvlText w:val="%3."/>
      <w:lvlJc w:val="left"/>
      <w:pPr>
        <w:tabs>
          <w:tab w:val="num" w:pos="2160"/>
        </w:tabs>
        <w:ind w:left="2160" w:hanging="360"/>
      </w:pPr>
    </w:lvl>
    <w:lvl w:ilvl="3" w:tplc="42D2CE26" w:tentative="1">
      <w:start w:val="1"/>
      <w:numFmt w:val="decimal"/>
      <w:lvlText w:val="%4."/>
      <w:lvlJc w:val="left"/>
      <w:pPr>
        <w:tabs>
          <w:tab w:val="num" w:pos="2880"/>
        </w:tabs>
        <w:ind w:left="2880" w:hanging="360"/>
      </w:pPr>
    </w:lvl>
    <w:lvl w:ilvl="4" w:tplc="FCAABF78" w:tentative="1">
      <w:start w:val="1"/>
      <w:numFmt w:val="decimal"/>
      <w:lvlText w:val="%5."/>
      <w:lvlJc w:val="left"/>
      <w:pPr>
        <w:tabs>
          <w:tab w:val="num" w:pos="3600"/>
        </w:tabs>
        <w:ind w:left="3600" w:hanging="360"/>
      </w:pPr>
    </w:lvl>
    <w:lvl w:ilvl="5" w:tplc="0FF6BDF0" w:tentative="1">
      <w:start w:val="1"/>
      <w:numFmt w:val="decimal"/>
      <w:lvlText w:val="%6."/>
      <w:lvlJc w:val="left"/>
      <w:pPr>
        <w:tabs>
          <w:tab w:val="num" w:pos="4320"/>
        </w:tabs>
        <w:ind w:left="4320" w:hanging="360"/>
      </w:pPr>
    </w:lvl>
    <w:lvl w:ilvl="6" w:tplc="2B84B086" w:tentative="1">
      <w:start w:val="1"/>
      <w:numFmt w:val="decimal"/>
      <w:lvlText w:val="%7."/>
      <w:lvlJc w:val="left"/>
      <w:pPr>
        <w:tabs>
          <w:tab w:val="num" w:pos="5040"/>
        </w:tabs>
        <w:ind w:left="5040" w:hanging="360"/>
      </w:pPr>
    </w:lvl>
    <w:lvl w:ilvl="7" w:tplc="B110673C" w:tentative="1">
      <w:start w:val="1"/>
      <w:numFmt w:val="decimal"/>
      <w:lvlText w:val="%8."/>
      <w:lvlJc w:val="left"/>
      <w:pPr>
        <w:tabs>
          <w:tab w:val="num" w:pos="5760"/>
        </w:tabs>
        <w:ind w:left="5760" w:hanging="360"/>
      </w:pPr>
    </w:lvl>
    <w:lvl w:ilvl="8" w:tplc="FB1C0DD0" w:tentative="1">
      <w:start w:val="1"/>
      <w:numFmt w:val="decimal"/>
      <w:lvlText w:val="%9."/>
      <w:lvlJc w:val="left"/>
      <w:pPr>
        <w:tabs>
          <w:tab w:val="num" w:pos="6480"/>
        </w:tabs>
        <w:ind w:left="6480" w:hanging="360"/>
      </w:pPr>
    </w:lvl>
  </w:abstractNum>
  <w:abstractNum w:abstractNumId="1">
    <w:nsid w:val="03A15F47"/>
    <w:multiLevelType w:val="hybridMultilevel"/>
    <w:tmpl w:val="00DC72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035F86"/>
    <w:multiLevelType w:val="hybridMultilevel"/>
    <w:tmpl w:val="A45CF61A"/>
    <w:lvl w:ilvl="0" w:tplc="0240A83C">
      <w:start w:val="1"/>
      <w:numFmt w:val="bullet"/>
      <w:lvlText w:val=""/>
      <w:lvlJc w:val="left"/>
      <w:pPr>
        <w:tabs>
          <w:tab w:val="num" w:pos="720"/>
        </w:tabs>
        <w:ind w:left="720" w:hanging="360"/>
      </w:pPr>
      <w:rPr>
        <w:rFonts w:ascii="Wingdings" w:hAnsi="Wingdings" w:hint="default"/>
      </w:rPr>
    </w:lvl>
    <w:lvl w:ilvl="1" w:tplc="B16C25C6" w:tentative="1">
      <w:start w:val="1"/>
      <w:numFmt w:val="bullet"/>
      <w:lvlText w:val=""/>
      <w:lvlJc w:val="left"/>
      <w:pPr>
        <w:tabs>
          <w:tab w:val="num" w:pos="1440"/>
        </w:tabs>
        <w:ind w:left="1440" w:hanging="360"/>
      </w:pPr>
      <w:rPr>
        <w:rFonts w:ascii="Wingdings" w:hAnsi="Wingdings" w:hint="default"/>
      </w:rPr>
    </w:lvl>
    <w:lvl w:ilvl="2" w:tplc="8F809690" w:tentative="1">
      <w:start w:val="1"/>
      <w:numFmt w:val="bullet"/>
      <w:lvlText w:val=""/>
      <w:lvlJc w:val="left"/>
      <w:pPr>
        <w:tabs>
          <w:tab w:val="num" w:pos="2160"/>
        </w:tabs>
        <w:ind w:left="2160" w:hanging="360"/>
      </w:pPr>
      <w:rPr>
        <w:rFonts w:ascii="Wingdings" w:hAnsi="Wingdings" w:hint="default"/>
      </w:rPr>
    </w:lvl>
    <w:lvl w:ilvl="3" w:tplc="94921306" w:tentative="1">
      <w:start w:val="1"/>
      <w:numFmt w:val="bullet"/>
      <w:lvlText w:val=""/>
      <w:lvlJc w:val="left"/>
      <w:pPr>
        <w:tabs>
          <w:tab w:val="num" w:pos="2880"/>
        </w:tabs>
        <w:ind w:left="2880" w:hanging="360"/>
      </w:pPr>
      <w:rPr>
        <w:rFonts w:ascii="Wingdings" w:hAnsi="Wingdings" w:hint="default"/>
      </w:rPr>
    </w:lvl>
    <w:lvl w:ilvl="4" w:tplc="0B368766" w:tentative="1">
      <w:start w:val="1"/>
      <w:numFmt w:val="bullet"/>
      <w:lvlText w:val=""/>
      <w:lvlJc w:val="left"/>
      <w:pPr>
        <w:tabs>
          <w:tab w:val="num" w:pos="3600"/>
        </w:tabs>
        <w:ind w:left="3600" w:hanging="360"/>
      </w:pPr>
      <w:rPr>
        <w:rFonts w:ascii="Wingdings" w:hAnsi="Wingdings" w:hint="default"/>
      </w:rPr>
    </w:lvl>
    <w:lvl w:ilvl="5" w:tplc="CFC672B0" w:tentative="1">
      <w:start w:val="1"/>
      <w:numFmt w:val="bullet"/>
      <w:lvlText w:val=""/>
      <w:lvlJc w:val="left"/>
      <w:pPr>
        <w:tabs>
          <w:tab w:val="num" w:pos="4320"/>
        </w:tabs>
        <w:ind w:left="4320" w:hanging="360"/>
      </w:pPr>
      <w:rPr>
        <w:rFonts w:ascii="Wingdings" w:hAnsi="Wingdings" w:hint="default"/>
      </w:rPr>
    </w:lvl>
    <w:lvl w:ilvl="6" w:tplc="6C56943A" w:tentative="1">
      <w:start w:val="1"/>
      <w:numFmt w:val="bullet"/>
      <w:lvlText w:val=""/>
      <w:lvlJc w:val="left"/>
      <w:pPr>
        <w:tabs>
          <w:tab w:val="num" w:pos="5040"/>
        </w:tabs>
        <w:ind w:left="5040" w:hanging="360"/>
      </w:pPr>
      <w:rPr>
        <w:rFonts w:ascii="Wingdings" w:hAnsi="Wingdings" w:hint="default"/>
      </w:rPr>
    </w:lvl>
    <w:lvl w:ilvl="7" w:tplc="1A80E5B8" w:tentative="1">
      <w:start w:val="1"/>
      <w:numFmt w:val="bullet"/>
      <w:lvlText w:val=""/>
      <w:lvlJc w:val="left"/>
      <w:pPr>
        <w:tabs>
          <w:tab w:val="num" w:pos="5760"/>
        </w:tabs>
        <w:ind w:left="5760" w:hanging="360"/>
      </w:pPr>
      <w:rPr>
        <w:rFonts w:ascii="Wingdings" w:hAnsi="Wingdings" w:hint="default"/>
      </w:rPr>
    </w:lvl>
    <w:lvl w:ilvl="8" w:tplc="73E0FD40" w:tentative="1">
      <w:start w:val="1"/>
      <w:numFmt w:val="bullet"/>
      <w:lvlText w:val=""/>
      <w:lvlJc w:val="left"/>
      <w:pPr>
        <w:tabs>
          <w:tab w:val="num" w:pos="6480"/>
        </w:tabs>
        <w:ind w:left="6480" w:hanging="360"/>
      </w:pPr>
      <w:rPr>
        <w:rFonts w:ascii="Wingdings" w:hAnsi="Wingdings" w:hint="default"/>
      </w:rPr>
    </w:lvl>
  </w:abstractNum>
  <w:abstractNum w:abstractNumId="3">
    <w:nsid w:val="0FA0108E"/>
    <w:multiLevelType w:val="hybridMultilevel"/>
    <w:tmpl w:val="0094A1C2"/>
    <w:lvl w:ilvl="0" w:tplc="36B40F52">
      <w:start w:val="1"/>
      <w:numFmt w:val="decimal"/>
      <w:lvlText w:val="%1."/>
      <w:lvlJc w:val="left"/>
      <w:pPr>
        <w:ind w:left="720" w:hanging="360"/>
      </w:pPr>
      <w:rPr>
        <w:rFonts w:asciiTheme="minorHAnsi" w:eastAsia="Times New Roman" w:hAnsiTheme="minorHAnsi" w:cs="Trebuchet M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5E2945"/>
    <w:multiLevelType w:val="hybridMultilevel"/>
    <w:tmpl w:val="083EA826"/>
    <w:lvl w:ilvl="0" w:tplc="4594B76E">
      <w:start w:val="1"/>
      <w:numFmt w:val="bullet"/>
      <w:lvlText w:val="•"/>
      <w:lvlJc w:val="left"/>
      <w:pPr>
        <w:tabs>
          <w:tab w:val="num" w:pos="720"/>
        </w:tabs>
        <w:ind w:left="720" w:hanging="360"/>
      </w:pPr>
      <w:rPr>
        <w:rFonts w:ascii="Arial" w:hAnsi="Arial" w:hint="default"/>
      </w:rPr>
    </w:lvl>
    <w:lvl w:ilvl="1" w:tplc="64BE46A6" w:tentative="1">
      <w:start w:val="1"/>
      <w:numFmt w:val="bullet"/>
      <w:lvlText w:val="•"/>
      <w:lvlJc w:val="left"/>
      <w:pPr>
        <w:tabs>
          <w:tab w:val="num" w:pos="1440"/>
        </w:tabs>
        <w:ind w:left="1440" w:hanging="360"/>
      </w:pPr>
      <w:rPr>
        <w:rFonts w:ascii="Arial" w:hAnsi="Arial" w:hint="default"/>
      </w:rPr>
    </w:lvl>
    <w:lvl w:ilvl="2" w:tplc="AE9C4A46" w:tentative="1">
      <w:start w:val="1"/>
      <w:numFmt w:val="bullet"/>
      <w:lvlText w:val="•"/>
      <w:lvlJc w:val="left"/>
      <w:pPr>
        <w:tabs>
          <w:tab w:val="num" w:pos="2160"/>
        </w:tabs>
        <w:ind w:left="2160" w:hanging="360"/>
      </w:pPr>
      <w:rPr>
        <w:rFonts w:ascii="Arial" w:hAnsi="Arial" w:hint="default"/>
      </w:rPr>
    </w:lvl>
    <w:lvl w:ilvl="3" w:tplc="AF7482C4" w:tentative="1">
      <w:start w:val="1"/>
      <w:numFmt w:val="bullet"/>
      <w:lvlText w:val="•"/>
      <w:lvlJc w:val="left"/>
      <w:pPr>
        <w:tabs>
          <w:tab w:val="num" w:pos="2880"/>
        </w:tabs>
        <w:ind w:left="2880" w:hanging="360"/>
      </w:pPr>
      <w:rPr>
        <w:rFonts w:ascii="Arial" w:hAnsi="Arial" w:hint="default"/>
      </w:rPr>
    </w:lvl>
    <w:lvl w:ilvl="4" w:tplc="159C8118" w:tentative="1">
      <w:start w:val="1"/>
      <w:numFmt w:val="bullet"/>
      <w:lvlText w:val="•"/>
      <w:lvlJc w:val="left"/>
      <w:pPr>
        <w:tabs>
          <w:tab w:val="num" w:pos="3600"/>
        </w:tabs>
        <w:ind w:left="3600" w:hanging="360"/>
      </w:pPr>
      <w:rPr>
        <w:rFonts w:ascii="Arial" w:hAnsi="Arial" w:hint="default"/>
      </w:rPr>
    </w:lvl>
    <w:lvl w:ilvl="5" w:tplc="DA5A3930" w:tentative="1">
      <w:start w:val="1"/>
      <w:numFmt w:val="bullet"/>
      <w:lvlText w:val="•"/>
      <w:lvlJc w:val="left"/>
      <w:pPr>
        <w:tabs>
          <w:tab w:val="num" w:pos="4320"/>
        </w:tabs>
        <w:ind w:left="4320" w:hanging="360"/>
      </w:pPr>
      <w:rPr>
        <w:rFonts w:ascii="Arial" w:hAnsi="Arial" w:hint="default"/>
      </w:rPr>
    </w:lvl>
    <w:lvl w:ilvl="6" w:tplc="346C793C" w:tentative="1">
      <w:start w:val="1"/>
      <w:numFmt w:val="bullet"/>
      <w:lvlText w:val="•"/>
      <w:lvlJc w:val="left"/>
      <w:pPr>
        <w:tabs>
          <w:tab w:val="num" w:pos="5040"/>
        </w:tabs>
        <w:ind w:left="5040" w:hanging="360"/>
      </w:pPr>
      <w:rPr>
        <w:rFonts w:ascii="Arial" w:hAnsi="Arial" w:hint="default"/>
      </w:rPr>
    </w:lvl>
    <w:lvl w:ilvl="7" w:tplc="95A6815E" w:tentative="1">
      <w:start w:val="1"/>
      <w:numFmt w:val="bullet"/>
      <w:lvlText w:val="•"/>
      <w:lvlJc w:val="left"/>
      <w:pPr>
        <w:tabs>
          <w:tab w:val="num" w:pos="5760"/>
        </w:tabs>
        <w:ind w:left="5760" w:hanging="360"/>
      </w:pPr>
      <w:rPr>
        <w:rFonts w:ascii="Arial" w:hAnsi="Arial" w:hint="default"/>
      </w:rPr>
    </w:lvl>
    <w:lvl w:ilvl="8" w:tplc="7D303840" w:tentative="1">
      <w:start w:val="1"/>
      <w:numFmt w:val="bullet"/>
      <w:lvlText w:val="•"/>
      <w:lvlJc w:val="left"/>
      <w:pPr>
        <w:tabs>
          <w:tab w:val="num" w:pos="6480"/>
        </w:tabs>
        <w:ind w:left="6480" w:hanging="360"/>
      </w:pPr>
      <w:rPr>
        <w:rFonts w:ascii="Arial" w:hAnsi="Arial" w:hint="default"/>
      </w:rPr>
    </w:lvl>
  </w:abstractNum>
  <w:abstractNum w:abstractNumId="5">
    <w:nsid w:val="1161783F"/>
    <w:multiLevelType w:val="hybridMultilevel"/>
    <w:tmpl w:val="BA189F80"/>
    <w:lvl w:ilvl="0" w:tplc="931E7E7C">
      <w:start w:val="4"/>
      <w:numFmt w:val="decimal"/>
      <w:lvlText w:val="%1."/>
      <w:lvlJc w:val="left"/>
      <w:pPr>
        <w:tabs>
          <w:tab w:val="num" w:pos="720"/>
        </w:tabs>
        <w:ind w:left="720" w:hanging="360"/>
      </w:pPr>
    </w:lvl>
    <w:lvl w:ilvl="1" w:tplc="C114A9A4" w:tentative="1">
      <w:start w:val="1"/>
      <w:numFmt w:val="decimal"/>
      <w:lvlText w:val="%2."/>
      <w:lvlJc w:val="left"/>
      <w:pPr>
        <w:tabs>
          <w:tab w:val="num" w:pos="1440"/>
        </w:tabs>
        <w:ind w:left="1440" w:hanging="360"/>
      </w:pPr>
    </w:lvl>
    <w:lvl w:ilvl="2" w:tplc="6B88E1EC" w:tentative="1">
      <w:start w:val="1"/>
      <w:numFmt w:val="decimal"/>
      <w:lvlText w:val="%3."/>
      <w:lvlJc w:val="left"/>
      <w:pPr>
        <w:tabs>
          <w:tab w:val="num" w:pos="2160"/>
        </w:tabs>
        <w:ind w:left="2160" w:hanging="360"/>
      </w:pPr>
    </w:lvl>
    <w:lvl w:ilvl="3" w:tplc="B418B2F4" w:tentative="1">
      <w:start w:val="1"/>
      <w:numFmt w:val="decimal"/>
      <w:lvlText w:val="%4."/>
      <w:lvlJc w:val="left"/>
      <w:pPr>
        <w:tabs>
          <w:tab w:val="num" w:pos="2880"/>
        </w:tabs>
        <w:ind w:left="2880" w:hanging="360"/>
      </w:pPr>
    </w:lvl>
    <w:lvl w:ilvl="4" w:tplc="EA52FAFE" w:tentative="1">
      <w:start w:val="1"/>
      <w:numFmt w:val="decimal"/>
      <w:lvlText w:val="%5."/>
      <w:lvlJc w:val="left"/>
      <w:pPr>
        <w:tabs>
          <w:tab w:val="num" w:pos="3600"/>
        </w:tabs>
        <w:ind w:left="3600" w:hanging="360"/>
      </w:pPr>
    </w:lvl>
    <w:lvl w:ilvl="5" w:tplc="7DFA6FFE" w:tentative="1">
      <w:start w:val="1"/>
      <w:numFmt w:val="decimal"/>
      <w:lvlText w:val="%6."/>
      <w:lvlJc w:val="left"/>
      <w:pPr>
        <w:tabs>
          <w:tab w:val="num" w:pos="4320"/>
        </w:tabs>
        <w:ind w:left="4320" w:hanging="360"/>
      </w:pPr>
    </w:lvl>
    <w:lvl w:ilvl="6" w:tplc="E774EB4A" w:tentative="1">
      <w:start w:val="1"/>
      <w:numFmt w:val="decimal"/>
      <w:lvlText w:val="%7."/>
      <w:lvlJc w:val="left"/>
      <w:pPr>
        <w:tabs>
          <w:tab w:val="num" w:pos="5040"/>
        </w:tabs>
        <w:ind w:left="5040" w:hanging="360"/>
      </w:pPr>
    </w:lvl>
    <w:lvl w:ilvl="7" w:tplc="3612CF9A" w:tentative="1">
      <w:start w:val="1"/>
      <w:numFmt w:val="decimal"/>
      <w:lvlText w:val="%8."/>
      <w:lvlJc w:val="left"/>
      <w:pPr>
        <w:tabs>
          <w:tab w:val="num" w:pos="5760"/>
        </w:tabs>
        <w:ind w:left="5760" w:hanging="360"/>
      </w:pPr>
    </w:lvl>
    <w:lvl w:ilvl="8" w:tplc="03A66810" w:tentative="1">
      <w:start w:val="1"/>
      <w:numFmt w:val="decimal"/>
      <w:lvlText w:val="%9."/>
      <w:lvlJc w:val="left"/>
      <w:pPr>
        <w:tabs>
          <w:tab w:val="num" w:pos="6480"/>
        </w:tabs>
        <w:ind w:left="6480" w:hanging="360"/>
      </w:pPr>
    </w:lvl>
  </w:abstractNum>
  <w:abstractNum w:abstractNumId="6">
    <w:nsid w:val="152E2E31"/>
    <w:multiLevelType w:val="hybridMultilevel"/>
    <w:tmpl w:val="88C8D10C"/>
    <w:lvl w:ilvl="0" w:tplc="95B84572">
      <w:start w:val="16"/>
      <w:numFmt w:val="bullet"/>
      <w:lvlText w:val="-"/>
      <w:lvlJc w:val="left"/>
      <w:pPr>
        <w:ind w:left="720" w:hanging="360"/>
      </w:pPr>
      <w:rPr>
        <w:rFonts w:ascii="Trebuchet MS" w:eastAsia="Times New Roman" w:hAnsi="Trebuchet MS"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9469BE"/>
    <w:multiLevelType w:val="hybridMultilevel"/>
    <w:tmpl w:val="C60AEEA4"/>
    <w:lvl w:ilvl="0" w:tplc="C15434AA">
      <w:start w:val="3"/>
      <w:numFmt w:val="lowerLetter"/>
      <w:lvlText w:val="%1)"/>
      <w:lvlJc w:val="left"/>
      <w:pPr>
        <w:tabs>
          <w:tab w:val="num" w:pos="720"/>
        </w:tabs>
        <w:ind w:left="720" w:hanging="360"/>
      </w:pPr>
    </w:lvl>
    <w:lvl w:ilvl="1" w:tplc="A98A9332" w:tentative="1">
      <w:start w:val="1"/>
      <w:numFmt w:val="lowerLetter"/>
      <w:lvlText w:val="%2)"/>
      <w:lvlJc w:val="left"/>
      <w:pPr>
        <w:tabs>
          <w:tab w:val="num" w:pos="1440"/>
        </w:tabs>
        <w:ind w:left="1440" w:hanging="360"/>
      </w:pPr>
    </w:lvl>
    <w:lvl w:ilvl="2" w:tplc="4FF85A82" w:tentative="1">
      <w:start w:val="1"/>
      <w:numFmt w:val="lowerLetter"/>
      <w:lvlText w:val="%3)"/>
      <w:lvlJc w:val="left"/>
      <w:pPr>
        <w:tabs>
          <w:tab w:val="num" w:pos="2160"/>
        </w:tabs>
        <w:ind w:left="2160" w:hanging="360"/>
      </w:pPr>
    </w:lvl>
    <w:lvl w:ilvl="3" w:tplc="8EFE28BC" w:tentative="1">
      <w:start w:val="1"/>
      <w:numFmt w:val="lowerLetter"/>
      <w:lvlText w:val="%4)"/>
      <w:lvlJc w:val="left"/>
      <w:pPr>
        <w:tabs>
          <w:tab w:val="num" w:pos="2880"/>
        </w:tabs>
        <w:ind w:left="2880" w:hanging="360"/>
      </w:pPr>
    </w:lvl>
    <w:lvl w:ilvl="4" w:tplc="F8601DEC" w:tentative="1">
      <w:start w:val="1"/>
      <w:numFmt w:val="lowerLetter"/>
      <w:lvlText w:val="%5)"/>
      <w:lvlJc w:val="left"/>
      <w:pPr>
        <w:tabs>
          <w:tab w:val="num" w:pos="3600"/>
        </w:tabs>
        <w:ind w:left="3600" w:hanging="360"/>
      </w:pPr>
    </w:lvl>
    <w:lvl w:ilvl="5" w:tplc="6820FCB8" w:tentative="1">
      <w:start w:val="1"/>
      <w:numFmt w:val="lowerLetter"/>
      <w:lvlText w:val="%6)"/>
      <w:lvlJc w:val="left"/>
      <w:pPr>
        <w:tabs>
          <w:tab w:val="num" w:pos="4320"/>
        </w:tabs>
        <w:ind w:left="4320" w:hanging="360"/>
      </w:pPr>
    </w:lvl>
    <w:lvl w:ilvl="6" w:tplc="B894BC5E" w:tentative="1">
      <w:start w:val="1"/>
      <w:numFmt w:val="lowerLetter"/>
      <w:lvlText w:val="%7)"/>
      <w:lvlJc w:val="left"/>
      <w:pPr>
        <w:tabs>
          <w:tab w:val="num" w:pos="5040"/>
        </w:tabs>
        <w:ind w:left="5040" w:hanging="360"/>
      </w:pPr>
    </w:lvl>
    <w:lvl w:ilvl="7" w:tplc="ECF4D23E" w:tentative="1">
      <w:start w:val="1"/>
      <w:numFmt w:val="lowerLetter"/>
      <w:lvlText w:val="%8)"/>
      <w:lvlJc w:val="left"/>
      <w:pPr>
        <w:tabs>
          <w:tab w:val="num" w:pos="5760"/>
        </w:tabs>
        <w:ind w:left="5760" w:hanging="360"/>
      </w:pPr>
    </w:lvl>
    <w:lvl w:ilvl="8" w:tplc="4DAA03EC" w:tentative="1">
      <w:start w:val="1"/>
      <w:numFmt w:val="lowerLetter"/>
      <w:lvlText w:val="%9)"/>
      <w:lvlJc w:val="left"/>
      <w:pPr>
        <w:tabs>
          <w:tab w:val="num" w:pos="6480"/>
        </w:tabs>
        <w:ind w:left="6480" w:hanging="360"/>
      </w:pPr>
    </w:lvl>
  </w:abstractNum>
  <w:abstractNum w:abstractNumId="8">
    <w:nsid w:val="176370E0"/>
    <w:multiLevelType w:val="hybridMultilevel"/>
    <w:tmpl w:val="36E444CC"/>
    <w:lvl w:ilvl="0" w:tplc="2F7E64E4">
      <w:start w:val="3"/>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8856ABF"/>
    <w:multiLevelType w:val="hybridMultilevel"/>
    <w:tmpl w:val="0130FA78"/>
    <w:lvl w:ilvl="0" w:tplc="4F223A9E">
      <w:start w:val="2"/>
      <w:numFmt w:val="decimal"/>
      <w:lvlText w:val="%1."/>
      <w:lvlJc w:val="left"/>
      <w:pPr>
        <w:tabs>
          <w:tab w:val="num" w:pos="720"/>
        </w:tabs>
        <w:ind w:left="720" w:hanging="360"/>
      </w:pPr>
    </w:lvl>
    <w:lvl w:ilvl="1" w:tplc="2834A4F4" w:tentative="1">
      <w:start w:val="1"/>
      <w:numFmt w:val="decimal"/>
      <w:lvlText w:val="%2."/>
      <w:lvlJc w:val="left"/>
      <w:pPr>
        <w:tabs>
          <w:tab w:val="num" w:pos="1440"/>
        </w:tabs>
        <w:ind w:left="1440" w:hanging="360"/>
      </w:pPr>
    </w:lvl>
    <w:lvl w:ilvl="2" w:tplc="9FB8FD02" w:tentative="1">
      <w:start w:val="1"/>
      <w:numFmt w:val="decimal"/>
      <w:lvlText w:val="%3."/>
      <w:lvlJc w:val="left"/>
      <w:pPr>
        <w:tabs>
          <w:tab w:val="num" w:pos="2160"/>
        </w:tabs>
        <w:ind w:left="2160" w:hanging="360"/>
      </w:pPr>
    </w:lvl>
    <w:lvl w:ilvl="3" w:tplc="E9005CF6" w:tentative="1">
      <w:start w:val="1"/>
      <w:numFmt w:val="decimal"/>
      <w:lvlText w:val="%4."/>
      <w:lvlJc w:val="left"/>
      <w:pPr>
        <w:tabs>
          <w:tab w:val="num" w:pos="2880"/>
        </w:tabs>
        <w:ind w:left="2880" w:hanging="360"/>
      </w:pPr>
    </w:lvl>
    <w:lvl w:ilvl="4" w:tplc="C604F98A" w:tentative="1">
      <w:start w:val="1"/>
      <w:numFmt w:val="decimal"/>
      <w:lvlText w:val="%5."/>
      <w:lvlJc w:val="left"/>
      <w:pPr>
        <w:tabs>
          <w:tab w:val="num" w:pos="3600"/>
        </w:tabs>
        <w:ind w:left="3600" w:hanging="360"/>
      </w:pPr>
    </w:lvl>
    <w:lvl w:ilvl="5" w:tplc="BB183822" w:tentative="1">
      <w:start w:val="1"/>
      <w:numFmt w:val="decimal"/>
      <w:lvlText w:val="%6."/>
      <w:lvlJc w:val="left"/>
      <w:pPr>
        <w:tabs>
          <w:tab w:val="num" w:pos="4320"/>
        </w:tabs>
        <w:ind w:left="4320" w:hanging="360"/>
      </w:pPr>
    </w:lvl>
    <w:lvl w:ilvl="6" w:tplc="D034035E" w:tentative="1">
      <w:start w:val="1"/>
      <w:numFmt w:val="decimal"/>
      <w:lvlText w:val="%7."/>
      <w:lvlJc w:val="left"/>
      <w:pPr>
        <w:tabs>
          <w:tab w:val="num" w:pos="5040"/>
        </w:tabs>
        <w:ind w:left="5040" w:hanging="360"/>
      </w:pPr>
    </w:lvl>
    <w:lvl w:ilvl="7" w:tplc="ABD0D994" w:tentative="1">
      <w:start w:val="1"/>
      <w:numFmt w:val="decimal"/>
      <w:lvlText w:val="%8."/>
      <w:lvlJc w:val="left"/>
      <w:pPr>
        <w:tabs>
          <w:tab w:val="num" w:pos="5760"/>
        </w:tabs>
        <w:ind w:left="5760" w:hanging="360"/>
      </w:pPr>
    </w:lvl>
    <w:lvl w:ilvl="8" w:tplc="8138C5E0" w:tentative="1">
      <w:start w:val="1"/>
      <w:numFmt w:val="decimal"/>
      <w:lvlText w:val="%9."/>
      <w:lvlJc w:val="left"/>
      <w:pPr>
        <w:tabs>
          <w:tab w:val="num" w:pos="6480"/>
        </w:tabs>
        <w:ind w:left="6480" w:hanging="360"/>
      </w:pPr>
    </w:lvl>
  </w:abstractNum>
  <w:abstractNum w:abstractNumId="10">
    <w:nsid w:val="1E93189A"/>
    <w:multiLevelType w:val="hybridMultilevel"/>
    <w:tmpl w:val="3D58AC90"/>
    <w:lvl w:ilvl="0" w:tplc="040C000F">
      <w:start w:val="1"/>
      <w:numFmt w:val="decimal"/>
      <w:lvlText w:val="%1."/>
      <w:lvlJc w:val="left"/>
      <w:pPr>
        <w:ind w:left="360" w:hanging="360"/>
      </w:pPr>
      <w:rPr>
        <w:rFonts w:hint="default"/>
        <w:b w:val="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2ED1D7A"/>
    <w:multiLevelType w:val="hybridMultilevel"/>
    <w:tmpl w:val="6FCC5A9E"/>
    <w:lvl w:ilvl="0" w:tplc="64F6A7D6">
      <w:start w:val="14"/>
      <w:numFmt w:val="bullet"/>
      <w:lvlText w:val="-"/>
      <w:lvlJc w:val="left"/>
      <w:pPr>
        <w:ind w:left="720" w:hanging="360"/>
      </w:pPr>
      <w:rPr>
        <w:rFonts w:ascii="Trebuchet MS" w:eastAsia="Times New Roman" w:hAnsi="Trebuchet MS" w:cs="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EB6AEC"/>
    <w:multiLevelType w:val="hybridMultilevel"/>
    <w:tmpl w:val="3FA05ABE"/>
    <w:lvl w:ilvl="0" w:tplc="BAD619CC">
      <w:start w:val="1"/>
      <w:numFmt w:val="bullet"/>
      <w:lvlText w:val="•"/>
      <w:lvlJc w:val="left"/>
      <w:pPr>
        <w:tabs>
          <w:tab w:val="num" w:pos="720"/>
        </w:tabs>
        <w:ind w:left="720" w:hanging="360"/>
      </w:pPr>
      <w:rPr>
        <w:rFonts w:ascii="Arial" w:hAnsi="Arial" w:hint="default"/>
      </w:rPr>
    </w:lvl>
    <w:lvl w:ilvl="1" w:tplc="EC2A8C48" w:tentative="1">
      <w:start w:val="1"/>
      <w:numFmt w:val="bullet"/>
      <w:lvlText w:val="•"/>
      <w:lvlJc w:val="left"/>
      <w:pPr>
        <w:tabs>
          <w:tab w:val="num" w:pos="1440"/>
        </w:tabs>
        <w:ind w:left="1440" w:hanging="360"/>
      </w:pPr>
      <w:rPr>
        <w:rFonts w:ascii="Arial" w:hAnsi="Arial" w:hint="default"/>
      </w:rPr>
    </w:lvl>
    <w:lvl w:ilvl="2" w:tplc="0EB0F6C0" w:tentative="1">
      <w:start w:val="1"/>
      <w:numFmt w:val="bullet"/>
      <w:lvlText w:val="•"/>
      <w:lvlJc w:val="left"/>
      <w:pPr>
        <w:tabs>
          <w:tab w:val="num" w:pos="2160"/>
        </w:tabs>
        <w:ind w:left="2160" w:hanging="360"/>
      </w:pPr>
      <w:rPr>
        <w:rFonts w:ascii="Arial" w:hAnsi="Arial" w:hint="default"/>
      </w:rPr>
    </w:lvl>
    <w:lvl w:ilvl="3" w:tplc="D712882E" w:tentative="1">
      <w:start w:val="1"/>
      <w:numFmt w:val="bullet"/>
      <w:lvlText w:val="•"/>
      <w:lvlJc w:val="left"/>
      <w:pPr>
        <w:tabs>
          <w:tab w:val="num" w:pos="2880"/>
        </w:tabs>
        <w:ind w:left="2880" w:hanging="360"/>
      </w:pPr>
      <w:rPr>
        <w:rFonts w:ascii="Arial" w:hAnsi="Arial" w:hint="default"/>
      </w:rPr>
    </w:lvl>
    <w:lvl w:ilvl="4" w:tplc="D9647336" w:tentative="1">
      <w:start w:val="1"/>
      <w:numFmt w:val="bullet"/>
      <w:lvlText w:val="•"/>
      <w:lvlJc w:val="left"/>
      <w:pPr>
        <w:tabs>
          <w:tab w:val="num" w:pos="3600"/>
        </w:tabs>
        <w:ind w:left="3600" w:hanging="360"/>
      </w:pPr>
      <w:rPr>
        <w:rFonts w:ascii="Arial" w:hAnsi="Arial" w:hint="default"/>
      </w:rPr>
    </w:lvl>
    <w:lvl w:ilvl="5" w:tplc="37DE91CE" w:tentative="1">
      <w:start w:val="1"/>
      <w:numFmt w:val="bullet"/>
      <w:lvlText w:val="•"/>
      <w:lvlJc w:val="left"/>
      <w:pPr>
        <w:tabs>
          <w:tab w:val="num" w:pos="4320"/>
        </w:tabs>
        <w:ind w:left="4320" w:hanging="360"/>
      </w:pPr>
      <w:rPr>
        <w:rFonts w:ascii="Arial" w:hAnsi="Arial" w:hint="default"/>
      </w:rPr>
    </w:lvl>
    <w:lvl w:ilvl="6" w:tplc="2034CC92" w:tentative="1">
      <w:start w:val="1"/>
      <w:numFmt w:val="bullet"/>
      <w:lvlText w:val="•"/>
      <w:lvlJc w:val="left"/>
      <w:pPr>
        <w:tabs>
          <w:tab w:val="num" w:pos="5040"/>
        </w:tabs>
        <w:ind w:left="5040" w:hanging="360"/>
      </w:pPr>
      <w:rPr>
        <w:rFonts w:ascii="Arial" w:hAnsi="Arial" w:hint="default"/>
      </w:rPr>
    </w:lvl>
    <w:lvl w:ilvl="7" w:tplc="819E1676" w:tentative="1">
      <w:start w:val="1"/>
      <w:numFmt w:val="bullet"/>
      <w:lvlText w:val="•"/>
      <w:lvlJc w:val="left"/>
      <w:pPr>
        <w:tabs>
          <w:tab w:val="num" w:pos="5760"/>
        </w:tabs>
        <w:ind w:left="5760" w:hanging="360"/>
      </w:pPr>
      <w:rPr>
        <w:rFonts w:ascii="Arial" w:hAnsi="Arial" w:hint="default"/>
      </w:rPr>
    </w:lvl>
    <w:lvl w:ilvl="8" w:tplc="33FEE384" w:tentative="1">
      <w:start w:val="1"/>
      <w:numFmt w:val="bullet"/>
      <w:lvlText w:val="•"/>
      <w:lvlJc w:val="left"/>
      <w:pPr>
        <w:tabs>
          <w:tab w:val="num" w:pos="6480"/>
        </w:tabs>
        <w:ind w:left="6480" w:hanging="360"/>
      </w:pPr>
      <w:rPr>
        <w:rFonts w:ascii="Arial" w:hAnsi="Arial" w:hint="default"/>
      </w:rPr>
    </w:lvl>
  </w:abstractNum>
  <w:abstractNum w:abstractNumId="13">
    <w:nsid w:val="265A0ED2"/>
    <w:multiLevelType w:val="hybridMultilevel"/>
    <w:tmpl w:val="06AC3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6CD2EC2"/>
    <w:multiLevelType w:val="hybridMultilevel"/>
    <w:tmpl w:val="2390CCF2"/>
    <w:lvl w:ilvl="0" w:tplc="14D6C27A">
      <w:start w:val="1"/>
      <w:numFmt w:val="bullet"/>
      <w:lvlText w:val="•"/>
      <w:lvlJc w:val="left"/>
      <w:pPr>
        <w:tabs>
          <w:tab w:val="num" w:pos="720"/>
        </w:tabs>
        <w:ind w:left="720" w:hanging="360"/>
      </w:pPr>
      <w:rPr>
        <w:rFonts w:ascii="Arial" w:hAnsi="Arial" w:hint="default"/>
      </w:rPr>
    </w:lvl>
    <w:lvl w:ilvl="1" w:tplc="5C4A0DD6" w:tentative="1">
      <w:start w:val="1"/>
      <w:numFmt w:val="bullet"/>
      <w:lvlText w:val="•"/>
      <w:lvlJc w:val="left"/>
      <w:pPr>
        <w:tabs>
          <w:tab w:val="num" w:pos="1440"/>
        </w:tabs>
        <w:ind w:left="1440" w:hanging="360"/>
      </w:pPr>
      <w:rPr>
        <w:rFonts w:ascii="Arial" w:hAnsi="Arial" w:hint="default"/>
      </w:rPr>
    </w:lvl>
    <w:lvl w:ilvl="2" w:tplc="05226122" w:tentative="1">
      <w:start w:val="1"/>
      <w:numFmt w:val="bullet"/>
      <w:lvlText w:val="•"/>
      <w:lvlJc w:val="left"/>
      <w:pPr>
        <w:tabs>
          <w:tab w:val="num" w:pos="2160"/>
        </w:tabs>
        <w:ind w:left="2160" w:hanging="360"/>
      </w:pPr>
      <w:rPr>
        <w:rFonts w:ascii="Arial" w:hAnsi="Arial" w:hint="default"/>
      </w:rPr>
    </w:lvl>
    <w:lvl w:ilvl="3" w:tplc="DD1054DE" w:tentative="1">
      <w:start w:val="1"/>
      <w:numFmt w:val="bullet"/>
      <w:lvlText w:val="•"/>
      <w:lvlJc w:val="left"/>
      <w:pPr>
        <w:tabs>
          <w:tab w:val="num" w:pos="2880"/>
        </w:tabs>
        <w:ind w:left="2880" w:hanging="360"/>
      </w:pPr>
      <w:rPr>
        <w:rFonts w:ascii="Arial" w:hAnsi="Arial" w:hint="default"/>
      </w:rPr>
    </w:lvl>
    <w:lvl w:ilvl="4" w:tplc="3378D87A" w:tentative="1">
      <w:start w:val="1"/>
      <w:numFmt w:val="bullet"/>
      <w:lvlText w:val="•"/>
      <w:lvlJc w:val="left"/>
      <w:pPr>
        <w:tabs>
          <w:tab w:val="num" w:pos="3600"/>
        </w:tabs>
        <w:ind w:left="3600" w:hanging="360"/>
      </w:pPr>
      <w:rPr>
        <w:rFonts w:ascii="Arial" w:hAnsi="Arial" w:hint="default"/>
      </w:rPr>
    </w:lvl>
    <w:lvl w:ilvl="5" w:tplc="3A0C30AA" w:tentative="1">
      <w:start w:val="1"/>
      <w:numFmt w:val="bullet"/>
      <w:lvlText w:val="•"/>
      <w:lvlJc w:val="left"/>
      <w:pPr>
        <w:tabs>
          <w:tab w:val="num" w:pos="4320"/>
        </w:tabs>
        <w:ind w:left="4320" w:hanging="360"/>
      </w:pPr>
      <w:rPr>
        <w:rFonts w:ascii="Arial" w:hAnsi="Arial" w:hint="default"/>
      </w:rPr>
    </w:lvl>
    <w:lvl w:ilvl="6" w:tplc="473A092E" w:tentative="1">
      <w:start w:val="1"/>
      <w:numFmt w:val="bullet"/>
      <w:lvlText w:val="•"/>
      <w:lvlJc w:val="left"/>
      <w:pPr>
        <w:tabs>
          <w:tab w:val="num" w:pos="5040"/>
        </w:tabs>
        <w:ind w:left="5040" w:hanging="360"/>
      </w:pPr>
      <w:rPr>
        <w:rFonts w:ascii="Arial" w:hAnsi="Arial" w:hint="default"/>
      </w:rPr>
    </w:lvl>
    <w:lvl w:ilvl="7" w:tplc="723CDA64" w:tentative="1">
      <w:start w:val="1"/>
      <w:numFmt w:val="bullet"/>
      <w:lvlText w:val="•"/>
      <w:lvlJc w:val="left"/>
      <w:pPr>
        <w:tabs>
          <w:tab w:val="num" w:pos="5760"/>
        </w:tabs>
        <w:ind w:left="5760" w:hanging="360"/>
      </w:pPr>
      <w:rPr>
        <w:rFonts w:ascii="Arial" w:hAnsi="Arial" w:hint="default"/>
      </w:rPr>
    </w:lvl>
    <w:lvl w:ilvl="8" w:tplc="AF9C8CB8" w:tentative="1">
      <w:start w:val="1"/>
      <w:numFmt w:val="bullet"/>
      <w:lvlText w:val="•"/>
      <w:lvlJc w:val="left"/>
      <w:pPr>
        <w:tabs>
          <w:tab w:val="num" w:pos="6480"/>
        </w:tabs>
        <w:ind w:left="6480" w:hanging="360"/>
      </w:pPr>
      <w:rPr>
        <w:rFonts w:ascii="Arial" w:hAnsi="Arial" w:hint="default"/>
      </w:rPr>
    </w:lvl>
  </w:abstractNum>
  <w:abstractNum w:abstractNumId="15">
    <w:nsid w:val="26DB5AB8"/>
    <w:multiLevelType w:val="hybridMultilevel"/>
    <w:tmpl w:val="29201B68"/>
    <w:lvl w:ilvl="0" w:tplc="EDF43E4E">
      <w:start w:val="1"/>
      <w:numFmt w:val="decimal"/>
      <w:lvlText w:val="%1."/>
      <w:lvlJc w:val="left"/>
      <w:pPr>
        <w:tabs>
          <w:tab w:val="num" w:pos="720"/>
        </w:tabs>
        <w:ind w:left="720" w:hanging="360"/>
      </w:pPr>
    </w:lvl>
    <w:lvl w:ilvl="1" w:tplc="B76AE84A" w:tentative="1">
      <w:start w:val="1"/>
      <w:numFmt w:val="decimal"/>
      <w:lvlText w:val="%2."/>
      <w:lvlJc w:val="left"/>
      <w:pPr>
        <w:tabs>
          <w:tab w:val="num" w:pos="1440"/>
        </w:tabs>
        <w:ind w:left="1440" w:hanging="360"/>
      </w:pPr>
    </w:lvl>
    <w:lvl w:ilvl="2" w:tplc="E7E6E9EC" w:tentative="1">
      <w:start w:val="1"/>
      <w:numFmt w:val="decimal"/>
      <w:lvlText w:val="%3."/>
      <w:lvlJc w:val="left"/>
      <w:pPr>
        <w:tabs>
          <w:tab w:val="num" w:pos="2160"/>
        </w:tabs>
        <w:ind w:left="2160" w:hanging="360"/>
      </w:pPr>
    </w:lvl>
    <w:lvl w:ilvl="3" w:tplc="9C4E0B0C" w:tentative="1">
      <w:start w:val="1"/>
      <w:numFmt w:val="decimal"/>
      <w:lvlText w:val="%4."/>
      <w:lvlJc w:val="left"/>
      <w:pPr>
        <w:tabs>
          <w:tab w:val="num" w:pos="2880"/>
        </w:tabs>
        <w:ind w:left="2880" w:hanging="360"/>
      </w:pPr>
    </w:lvl>
    <w:lvl w:ilvl="4" w:tplc="504AA3DA" w:tentative="1">
      <w:start w:val="1"/>
      <w:numFmt w:val="decimal"/>
      <w:lvlText w:val="%5."/>
      <w:lvlJc w:val="left"/>
      <w:pPr>
        <w:tabs>
          <w:tab w:val="num" w:pos="3600"/>
        </w:tabs>
        <w:ind w:left="3600" w:hanging="360"/>
      </w:pPr>
    </w:lvl>
    <w:lvl w:ilvl="5" w:tplc="7FEE2C12" w:tentative="1">
      <w:start w:val="1"/>
      <w:numFmt w:val="decimal"/>
      <w:lvlText w:val="%6."/>
      <w:lvlJc w:val="left"/>
      <w:pPr>
        <w:tabs>
          <w:tab w:val="num" w:pos="4320"/>
        </w:tabs>
        <w:ind w:left="4320" w:hanging="360"/>
      </w:pPr>
    </w:lvl>
    <w:lvl w:ilvl="6" w:tplc="1E14446A" w:tentative="1">
      <w:start w:val="1"/>
      <w:numFmt w:val="decimal"/>
      <w:lvlText w:val="%7."/>
      <w:lvlJc w:val="left"/>
      <w:pPr>
        <w:tabs>
          <w:tab w:val="num" w:pos="5040"/>
        </w:tabs>
        <w:ind w:left="5040" w:hanging="360"/>
      </w:pPr>
    </w:lvl>
    <w:lvl w:ilvl="7" w:tplc="E362A732" w:tentative="1">
      <w:start w:val="1"/>
      <w:numFmt w:val="decimal"/>
      <w:lvlText w:val="%8."/>
      <w:lvlJc w:val="left"/>
      <w:pPr>
        <w:tabs>
          <w:tab w:val="num" w:pos="5760"/>
        </w:tabs>
        <w:ind w:left="5760" w:hanging="360"/>
      </w:pPr>
    </w:lvl>
    <w:lvl w:ilvl="8" w:tplc="D512C434" w:tentative="1">
      <w:start w:val="1"/>
      <w:numFmt w:val="decimal"/>
      <w:lvlText w:val="%9."/>
      <w:lvlJc w:val="left"/>
      <w:pPr>
        <w:tabs>
          <w:tab w:val="num" w:pos="6480"/>
        </w:tabs>
        <w:ind w:left="6480" w:hanging="360"/>
      </w:pPr>
    </w:lvl>
  </w:abstractNum>
  <w:abstractNum w:abstractNumId="16">
    <w:nsid w:val="26EA27B5"/>
    <w:multiLevelType w:val="hybridMultilevel"/>
    <w:tmpl w:val="55925D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7F64848"/>
    <w:multiLevelType w:val="hybridMultilevel"/>
    <w:tmpl w:val="8C7283F0"/>
    <w:lvl w:ilvl="0" w:tplc="3028E0FA">
      <w:start w:val="1"/>
      <w:numFmt w:val="bullet"/>
      <w:lvlText w:val="•"/>
      <w:lvlJc w:val="left"/>
      <w:pPr>
        <w:tabs>
          <w:tab w:val="num" w:pos="720"/>
        </w:tabs>
        <w:ind w:left="720" w:hanging="360"/>
      </w:pPr>
      <w:rPr>
        <w:rFonts w:ascii="Arial" w:hAnsi="Arial" w:hint="default"/>
      </w:rPr>
    </w:lvl>
    <w:lvl w:ilvl="1" w:tplc="8E6AFA52" w:tentative="1">
      <w:start w:val="1"/>
      <w:numFmt w:val="bullet"/>
      <w:lvlText w:val="•"/>
      <w:lvlJc w:val="left"/>
      <w:pPr>
        <w:tabs>
          <w:tab w:val="num" w:pos="1440"/>
        </w:tabs>
        <w:ind w:left="1440" w:hanging="360"/>
      </w:pPr>
      <w:rPr>
        <w:rFonts w:ascii="Arial" w:hAnsi="Arial" w:hint="default"/>
      </w:rPr>
    </w:lvl>
    <w:lvl w:ilvl="2" w:tplc="C7D81FEC" w:tentative="1">
      <w:start w:val="1"/>
      <w:numFmt w:val="bullet"/>
      <w:lvlText w:val="•"/>
      <w:lvlJc w:val="left"/>
      <w:pPr>
        <w:tabs>
          <w:tab w:val="num" w:pos="2160"/>
        </w:tabs>
        <w:ind w:left="2160" w:hanging="360"/>
      </w:pPr>
      <w:rPr>
        <w:rFonts w:ascii="Arial" w:hAnsi="Arial" w:hint="default"/>
      </w:rPr>
    </w:lvl>
    <w:lvl w:ilvl="3" w:tplc="E72ADD48" w:tentative="1">
      <w:start w:val="1"/>
      <w:numFmt w:val="bullet"/>
      <w:lvlText w:val="•"/>
      <w:lvlJc w:val="left"/>
      <w:pPr>
        <w:tabs>
          <w:tab w:val="num" w:pos="2880"/>
        </w:tabs>
        <w:ind w:left="2880" w:hanging="360"/>
      </w:pPr>
      <w:rPr>
        <w:rFonts w:ascii="Arial" w:hAnsi="Arial" w:hint="default"/>
      </w:rPr>
    </w:lvl>
    <w:lvl w:ilvl="4" w:tplc="C554C040" w:tentative="1">
      <w:start w:val="1"/>
      <w:numFmt w:val="bullet"/>
      <w:lvlText w:val="•"/>
      <w:lvlJc w:val="left"/>
      <w:pPr>
        <w:tabs>
          <w:tab w:val="num" w:pos="3600"/>
        </w:tabs>
        <w:ind w:left="3600" w:hanging="360"/>
      </w:pPr>
      <w:rPr>
        <w:rFonts w:ascii="Arial" w:hAnsi="Arial" w:hint="default"/>
      </w:rPr>
    </w:lvl>
    <w:lvl w:ilvl="5" w:tplc="F5E28DAE" w:tentative="1">
      <w:start w:val="1"/>
      <w:numFmt w:val="bullet"/>
      <w:lvlText w:val="•"/>
      <w:lvlJc w:val="left"/>
      <w:pPr>
        <w:tabs>
          <w:tab w:val="num" w:pos="4320"/>
        </w:tabs>
        <w:ind w:left="4320" w:hanging="360"/>
      </w:pPr>
      <w:rPr>
        <w:rFonts w:ascii="Arial" w:hAnsi="Arial" w:hint="default"/>
      </w:rPr>
    </w:lvl>
    <w:lvl w:ilvl="6" w:tplc="B8CC182A" w:tentative="1">
      <w:start w:val="1"/>
      <w:numFmt w:val="bullet"/>
      <w:lvlText w:val="•"/>
      <w:lvlJc w:val="left"/>
      <w:pPr>
        <w:tabs>
          <w:tab w:val="num" w:pos="5040"/>
        </w:tabs>
        <w:ind w:left="5040" w:hanging="360"/>
      </w:pPr>
      <w:rPr>
        <w:rFonts w:ascii="Arial" w:hAnsi="Arial" w:hint="default"/>
      </w:rPr>
    </w:lvl>
    <w:lvl w:ilvl="7" w:tplc="8BAEFE4E" w:tentative="1">
      <w:start w:val="1"/>
      <w:numFmt w:val="bullet"/>
      <w:lvlText w:val="•"/>
      <w:lvlJc w:val="left"/>
      <w:pPr>
        <w:tabs>
          <w:tab w:val="num" w:pos="5760"/>
        </w:tabs>
        <w:ind w:left="5760" w:hanging="360"/>
      </w:pPr>
      <w:rPr>
        <w:rFonts w:ascii="Arial" w:hAnsi="Arial" w:hint="default"/>
      </w:rPr>
    </w:lvl>
    <w:lvl w:ilvl="8" w:tplc="A6128EB4" w:tentative="1">
      <w:start w:val="1"/>
      <w:numFmt w:val="bullet"/>
      <w:lvlText w:val="•"/>
      <w:lvlJc w:val="left"/>
      <w:pPr>
        <w:tabs>
          <w:tab w:val="num" w:pos="6480"/>
        </w:tabs>
        <w:ind w:left="6480" w:hanging="360"/>
      </w:pPr>
      <w:rPr>
        <w:rFonts w:ascii="Arial" w:hAnsi="Arial" w:hint="default"/>
      </w:rPr>
    </w:lvl>
  </w:abstractNum>
  <w:abstractNum w:abstractNumId="18">
    <w:nsid w:val="2FEA50D4"/>
    <w:multiLevelType w:val="hybridMultilevel"/>
    <w:tmpl w:val="3C944B24"/>
    <w:lvl w:ilvl="0" w:tplc="174C3AC6">
      <w:start w:val="1"/>
      <w:numFmt w:val="bullet"/>
      <w:lvlText w:val="•"/>
      <w:lvlJc w:val="left"/>
      <w:pPr>
        <w:tabs>
          <w:tab w:val="num" w:pos="720"/>
        </w:tabs>
        <w:ind w:left="720" w:hanging="360"/>
      </w:pPr>
      <w:rPr>
        <w:rFonts w:ascii="Arial" w:hAnsi="Arial" w:hint="default"/>
      </w:rPr>
    </w:lvl>
    <w:lvl w:ilvl="1" w:tplc="335A53AE" w:tentative="1">
      <w:start w:val="1"/>
      <w:numFmt w:val="bullet"/>
      <w:lvlText w:val="•"/>
      <w:lvlJc w:val="left"/>
      <w:pPr>
        <w:tabs>
          <w:tab w:val="num" w:pos="1440"/>
        </w:tabs>
        <w:ind w:left="1440" w:hanging="360"/>
      </w:pPr>
      <w:rPr>
        <w:rFonts w:ascii="Arial" w:hAnsi="Arial" w:hint="default"/>
      </w:rPr>
    </w:lvl>
    <w:lvl w:ilvl="2" w:tplc="B0A2E544" w:tentative="1">
      <w:start w:val="1"/>
      <w:numFmt w:val="bullet"/>
      <w:lvlText w:val="•"/>
      <w:lvlJc w:val="left"/>
      <w:pPr>
        <w:tabs>
          <w:tab w:val="num" w:pos="2160"/>
        </w:tabs>
        <w:ind w:left="2160" w:hanging="360"/>
      </w:pPr>
      <w:rPr>
        <w:rFonts w:ascii="Arial" w:hAnsi="Arial" w:hint="default"/>
      </w:rPr>
    </w:lvl>
    <w:lvl w:ilvl="3" w:tplc="0DB435CE" w:tentative="1">
      <w:start w:val="1"/>
      <w:numFmt w:val="bullet"/>
      <w:lvlText w:val="•"/>
      <w:lvlJc w:val="left"/>
      <w:pPr>
        <w:tabs>
          <w:tab w:val="num" w:pos="2880"/>
        </w:tabs>
        <w:ind w:left="2880" w:hanging="360"/>
      </w:pPr>
      <w:rPr>
        <w:rFonts w:ascii="Arial" w:hAnsi="Arial" w:hint="default"/>
      </w:rPr>
    </w:lvl>
    <w:lvl w:ilvl="4" w:tplc="72FC8AC0" w:tentative="1">
      <w:start w:val="1"/>
      <w:numFmt w:val="bullet"/>
      <w:lvlText w:val="•"/>
      <w:lvlJc w:val="left"/>
      <w:pPr>
        <w:tabs>
          <w:tab w:val="num" w:pos="3600"/>
        </w:tabs>
        <w:ind w:left="3600" w:hanging="360"/>
      </w:pPr>
      <w:rPr>
        <w:rFonts w:ascii="Arial" w:hAnsi="Arial" w:hint="default"/>
      </w:rPr>
    </w:lvl>
    <w:lvl w:ilvl="5" w:tplc="72D25934" w:tentative="1">
      <w:start w:val="1"/>
      <w:numFmt w:val="bullet"/>
      <w:lvlText w:val="•"/>
      <w:lvlJc w:val="left"/>
      <w:pPr>
        <w:tabs>
          <w:tab w:val="num" w:pos="4320"/>
        </w:tabs>
        <w:ind w:left="4320" w:hanging="360"/>
      </w:pPr>
      <w:rPr>
        <w:rFonts w:ascii="Arial" w:hAnsi="Arial" w:hint="default"/>
      </w:rPr>
    </w:lvl>
    <w:lvl w:ilvl="6" w:tplc="846236B0" w:tentative="1">
      <w:start w:val="1"/>
      <w:numFmt w:val="bullet"/>
      <w:lvlText w:val="•"/>
      <w:lvlJc w:val="left"/>
      <w:pPr>
        <w:tabs>
          <w:tab w:val="num" w:pos="5040"/>
        </w:tabs>
        <w:ind w:left="5040" w:hanging="360"/>
      </w:pPr>
      <w:rPr>
        <w:rFonts w:ascii="Arial" w:hAnsi="Arial" w:hint="default"/>
      </w:rPr>
    </w:lvl>
    <w:lvl w:ilvl="7" w:tplc="68A86EDC" w:tentative="1">
      <w:start w:val="1"/>
      <w:numFmt w:val="bullet"/>
      <w:lvlText w:val="•"/>
      <w:lvlJc w:val="left"/>
      <w:pPr>
        <w:tabs>
          <w:tab w:val="num" w:pos="5760"/>
        </w:tabs>
        <w:ind w:left="5760" w:hanging="360"/>
      </w:pPr>
      <w:rPr>
        <w:rFonts w:ascii="Arial" w:hAnsi="Arial" w:hint="default"/>
      </w:rPr>
    </w:lvl>
    <w:lvl w:ilvl="8" w:tplc="8E56DAE8" w:tentative="1">
      <w:start w:val="1"/>
      <w:numFmt w:val="bullet"/>
      <w:lvlText w:val="•"/>
      <w:lvlJc w:val="left"/>
      <w:pPr>
        <w:tabs>
          <w:tab w:val="num" w:pos="6480"/>
        </w:tabs>
        <w:ind w:left="6480" w:hanging="360"/>
      </w:pPr>
      <w:rPr>
        <w:rFonts w:ascii="Arial" w:hAnsi="Arial" w:hint="default"/>
      </w:rPr>
    </w:lvl>
  </w:abstractNum>
  <w:abstractNum w:abstractNumId="19">
    <w:nsid w:val="31B766D3"/>
    <w:multiLevelType w:val="hybridMultilevel"/>
    <w:tmpl w:val="8446EADE"/>
    <w:lvl w:ilvl="0" w:tplc="C456CBD4">
      <w:start w:val="1"/>
      <w:numFmt w:val="decimal"/>
      <w:lvlText w:val="%1."/>
      <w:lvlJc w:val="left"/>
      <w:pPr>
        <w:tabs>
          <w:tab w:val="num" w:pos="720"/>
        </w:tabs>
        <w:ind w:left="720" w:hanging="360"/>
      </w:pPr>
      <w:rPr>
        <w:rFonts w:asciiTheme="minorHAnsi" w:eastAsiaTheme="minorHAnsi" w:hAnsiTheme="minorHAnsi" w:cstheme="minorBidi"/>
      </w:rPr>
    </w:lvl>
    <w:lvl w:ilvl="1" w:tplc="93D4AC6A" w:tentative="1">
      <w:start w:val="1"/>
      <w:numFmt w:val="bullet"/>
      <w:lvlText w:val=""/>
      <w:lvlJc w:val="left"/>
      <w:pPr>
        <w:tabs>
          <w:tab w:val="num" w:pos="1440"/>
        </w:tabs>
        <w:ind w:left="1440" w:hanging="360"/>
      </w:pPr>
      <w:rPr>
        <w:rFonts w:ascii="Wingdings" w:hAnsi="Wingdings" w:hint="default"/>
      </w:rPr>
    </w:lvl>
    <w:lvl w:ilvl="2" w:tplc="06A67AA4" w:tentative="1">
      <w:start w:val="1"/>
      <w:numFmt w:val="bullet"/>
      <w:lvlText w:val=""/>
      <w:lvlJc w:val="left"/>
      <w:pPr>
        <w:tabs>
          <w:tab w:val="num" w:pos="2160"/>
        </w:tabs>
        <w:ind w:left="2160" w:hanging="360"/>
      </w:pPr>
      <w:rPr>
        <w:rFonts w:ascii="Wingdings" w:hAnsi="Wingdings" w:hint="default"/>
      </w:rPr>
    </w:lvl>
    <w:lvl w:ilvl="3" w:tplc="6B668B08" w:tentative="1">
      <w:start w:val="1"/>
      <w:numFmt w:val="bullet"/>
      <w:lvlText w:val=""/>
      <w:lvlJc w:val="left"/>
      <w:pPr>
        <w:tabs>
          <w:tab w:val="num" w:pos="2880"/>
        </w:tabs>
        <w:ind w:left="2880" w:hanging="360"/>
      </w:pPr>
      <w:rPr>
        <w:rFonts w:ascii="Wingdings" w:hAnsi="Wingdings" w:hint="default"/>
      </w:rPr>
    </w:lvl>
    <w:lvl w:ilvl="4" w:tplc="5268EA70" w:tentative="1">
      <w:start w:val="1"/>
      <w:numFmt w:val="bullet"/>
      <w:lvlText w:val=""/>
      <w:lvlJc w:val="left"/>
      <w:pPr>
        <w:tabs>
          <w:tab w:val="num" w:pos="3600"/>
        </w:tabs>
        <w:ind w:left="3600" w:hanging="360"/>
      </w:pPr>
      <w:rPr>
        <w:rFonts w:ascii="Wingdings" w:hAnsi="Wingdings" w:hint="default"/>
      </w:rPr>
    </w:lvl>
    <w:lvl w:ilvl="5" w:tplc="4DECE762" w:tentative="1">
      <w:start w:val="1"/>
      <w:numFmt w:val="bullet"/>
      <w:lvlText w:val=""/>
      <w:lvlJc w:val="left"/>
      <w:pPr>
        <w:tabs>
          <w:tab w:val="num" w:pos="4320"/>
        </w:tabs>
        <w:ind w:left="4320" w:hanging="360"/>
      </w:pPr>
      <w:rPr>
        <w:rFonts w:ascii="Wingdings" w:hAnsi="Wingdings" w:hint="default"/>
      </w:rPr>
    </w:lvl>
    <w:lvl w:ilvl="6" w:tplc="2CB218E4" w:tentative="1">
      <w:start w:val="1"/>
      <w:numFmt w:val="bullet"/>
      <w:lvlText w:val=""/>
      <w:lvlJc w:val="left"/>
      <w:pPr>
        <w:tabs>
          <w:tab w:val="num" w:pos="5040"/>
        </w:tabs>
        <w:ind w:left="5040" w:hanging="360"/>
      </w:pPr>
      <w:rPr>
        <w:rFonts w:ascii="Wingdings" w:hAnsi="Wingdings" w:hint="default"/>
      </w:rPr>
    </w:lvl>
    <w:lvl w:ilvl="7" w:tplc="5904727E" w:tentative="1">
      <w:start w:val="1"/>
      <w:numFmt w:val="bullet"/>
      <w:lvlText w:val=""/>
      <w:lvlJc w:val="left"/>
      <w:pPr>
        <w:tabs>
          <w:tab w:val="num" w:pos="5760"/>
        </w:tabs>
        <w:ind w:left="5760" w:hanging="360"/>
      </w:pPr>
      <w:rPr>
        <w:rFonts w:ascii="Wingdings" w:hAnsi="Wingdings" w:hint="default"/>
      </w:rPr>
    </w:lvl>
    <w:lvl w:ilvl="8" w:tplc="ECE250CE" w:tentative="1">
      <w:start w:val="1"/>
      <w:numFmt w:val="bullet"/>
      <w:lvlText w:val=""/>
      <w:lvlJc w:val="left"/>
      <w:pPr>
        <w:tabs>
          <w:tab w:val="num" w:pos="6480"/>
        </w:tabs>
        <w:ind w:left="6480" w:hanging="360"/>
      </w:pPr>
      <w:rPr>
        <w:rFonts w:ascii="Wingdings" w:hAnsi="Wingdings" w:hint="default"/>
      </w:rPr>
    </w:lvl>
  </w:abstractNum>
  <w:abstractNum w:abstractNumId="20">
    <w:nsid w:val="39263811"/>
    <w:multiLevelType w:val="hybridMultilevel"/>
    <w:tmpl w:val="9E4C41A2"/>
    <w:lvl w:ilvl="0" w:tplc="E348E71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7DD2D68"/>
    <w:multiLevelType w:val="hybridMultilevel"/>
    <w:tmpl w:val="5E5C434C"/>
    <w:lvl w:ilvl="0" w:tplc="2784464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81C28E9"/>
    <w:multiLevelType w:val="hybridMultilevel"/>
    <w:tmpl w:val="67D284AC"/>
    <w:lvl w:ilvl="0" w:tplc="2CFC1CE2">
      <w:start w:val="1"/>
      <w:numFmt w:val="upperRoman"/>
      <w:lvlText w:val="%1."/>
      <w:lvlJc w:val="right"/>
      <w:pPr>
        <w:tabs>
          <w:tab w:val="num" w:pos="720"/>
        </w:tabs>
        <w:ind w:left="720" w:hanging="360"/>
      </w:pPr>
    </w:lvl>
    <w:lvl w:ilvl="1" w:tplc="7E609020" w:tentative="1">
      <w:start w:val="1"/>
      <w:numFmt w:val="upperRoman"/>
      <w:lvlText w:val="%2."/>
      <w:lvlJc w:val="right"/>
      <w:pPr>
        <w:tabs>
          <w:tab w:val="num" w:pos="1440"/>
        </w:tabs>
        <w:ind w:left="1440" w:hanging="360"/>
      </w:pPr>
    </w:lvl>
    <w:lvl w:ilvl="2" w:tplc="C7988982" w:tentative="1">
      <w:start w:val="1"/>
      <w:numFmt w:val="upperRoman"/>
      <w:lvlText w:val="%3."/>
      <w:lvlJc w:val="right"/>
      <w:pPr>
        <w:tabs>
          <w:tab w:val="num" w:pos="2160"/>
        </w:tabs>
        <w:ind w:left="2160" w:hanging="360"/>
      </w:pPr>
    </w:lvl>
    <w:lvl w:ilvl="3" w:tplc="DA70A63A" w:tentative="1">
      <w:start w:val="1"/>
      <w:numFmt w:val="upperRoman"/>
      <w:lvlText w:val="%4."/>
      <w:lvlJc w:val="right"/>
      <w:pPr>
        <w:tabs>
          <w:tab w:val="num" w:pos="2880"/>
        </w:tabs>
        <w:ind w:left="2880" w:hanging="360"/>
      </w:pPr>
    </w:lvl>
    <w:lvl w:ilvl="4" w:tplc="87068604" w:tentative="1">
      <w:start w:val="1"/>
      <w:numFmt w:val="upperRoman"/>
      <w:lvlText w:val="%5."/>
      <w:lvlJc w:val="right"/>
      <w:pPr>
        <w:tabs>
          <w:tab w:val="num" w:pos="3600"/>
        </w:tabs>
        <w:ind w:left="3600" w:hanging="360"/>
      </w:pPr>
    </w:lvl>
    <w:lvl w:ilvl="5" w:tplc="C8A4B526" w:tentative="1">
      <w:start w:val="1"/>
      <w:numFmt w:val="upperRoman"/>
      <w:lvlText w:val="%6."/>
      <w:lvlJc w:val="right"/>
      <w:pPr>
        <w:tabs>
          <w:tab w:val="num" w:pos="4320"/>
        </w:tabs>
        <w:ind w:left="4320" w:hanging="360"/>
      </w:pPr>
    </w:lvl>
    <w:lvl w:ilvl="6" w:tplc="F9C46826" w:tentative="1">
      <w:start w:val="1"/>
      <w:numFmt w:val="upperRoman"/>
      <w:lvlText w:val="%7."/>
      <w:lvlJc w:val="right"/>
      <w:pPr>
        <w:tabs>
          <w:tab w:val="num" w:pos="5040"/>
        </w:tabs>
        <w:ind w:left="5040" w:hanging="360"/>
      </w:pPr>
    </w:lvl>
    <w:lvl w:ilvl="7" w:tplc="E59E9112" w:tentative="1">
      <w:start w:val="1"/>
      <w:numFmt w:val="upperRoman"/>
      <w:lvlText w:val="%8."/>
      <w:lvlJc w:val="right"/>
      <w:pPr>
        <w:tabs>
          <w:tab w:val="num" w:pos="5760"/>
        </w:tabs>
        <w:ind w:left="5760" w:hanging="360"/>
      </w:pPr>
    </w:lvl>
    <w:lvl w:ilvl="8" w:tplc="C31C9CD6" w:tentative="1">
      <w:start w:val="1"/>
      <w:numFmt w:val="upperRoman"/>
      <w:lvlText w:val="%9."/>
      <w:lvlJc w:val="right"/>
      <w:pPr>
        <w:tabs>
          <w:tab w:val="num" w:pos="6480"/>
        </w:tabs>
        <w:ind w:left="6480" w:hanging="360"/>
      </w:pPr>
    </w:lvl>
  </w:abstractNum>
  <w:abstractNum w:abstractNumId="23">
    <w:nsid w:val="4B024177"/>
    <w:multiLevelType w:val="hybridMultilevel"/>
    <w:tmpl w:val="5B52F128"/>
    <w:lvl w:ilvl="0" w:tplc="51A21E12">
      <w:start w:val="1"/>
      <w:numFmt w:val="bullet"/>
      <w:lvlText w:val="•"/>
      <w:lvlJc w:val="left"/>
      <w:pPr>
        <w:tabs>
          <w:tab w:val="num" w:pos="720"/>
        </w:tabs>
        <w:ind w:left="720" w:hanging="360"/>
      </w:pPr>
      <w:rPr>
        <w:rFonts w:ascii="Arial" w:hAnsi="Arial" w:hint="default"/>
      </w:rPr>
    </w:lvl>
    <w:lvl w:ilvl="1" w:tplc="134EF038" w:tentative="1">
      <w:start w:val="1"/>
      <w:numFmt w:val="bullet"/>
      <w:lvlText w:val="•"/>
      <w:lvlJc w:val="left"/>
      <w:pPr>
        <w:tabs>
          <w:tab w:val="num" w:pos="1440"/>
        </w:tabs>
        <w:ind w:left="1440" w:hanging="360"/>
      </w:pPr>
      <w:rPr>
        <w:rFonts w:ascii="Arial" w:hAnsi="Arial" w:hint="default"/>
      </w:rPr>
    </w:lvl>
    <w:lvl w:ilvl="2" w:tplc="252A275C" w:tentative="1">
      <w:start w:val="1"/>
      <w:numFmt w:val="bullet"/>
      <w:lvlText w:val="•"/>
      <w:lvlJc w:val="left"/>
      <w:pPr>
        <w:tabs>
          <w:tab w:val="num" w:pos="2160"/>
        </w:tabs>
        <w:ind w:left="2160" w:hanging="360"/>
      </w:pPr>
      <w:rPr>
        <w:rFonts w:ascii="Arial" w:hAnsi="Arial" w:hint="default"/>
      </w:rPr>
    </w:lvl>
    <w:lvl w:ilvl="3" w:tplc="7A266D42" w:tentative="1">
      <w:start w:val="1"/>
      <w:numFmt w:val="bullet"/>
      <w:lvlText w:val="•"/>
      <w:lvlJc w:val="left"/>
      <w:pPr>
        <w:tabs>
          <w:tab w:val="num" w:pos="2880"/>
        </w:tabs>
        <w:ind w:left="2880" w:hanging="360"/>
      </w:pPr>
      <w:rPr>
        <w:rFonts w:ascii="Arial" w:hAnsi="Arial" w:hint="default"/>
      </w:rPr>
    </w:lvl>
    <w:lvl w:ilvl="4" w:tplc="EBB87DFA" w:tentative="1">
      <w:start w:val="1"/>
      <w:numFmt w:val="bullet"/>
      <w:lvlText w:val="•"/>
      <w:lvlJc w:val="left"/>
      <w:pPr>
        <w:tabs>
          <w:tab w:val="num" w:pos="3600"/>
        </w:tabs>
        <w:ind w:left="3600" w:hanging="360"/>
      </w:pPr>
      <w:rPr>
        <w:rFonts w:ascii="Arial" w:hAnsi="Arial" w:hint="default"/>
      </w:rPr>
    </w:lvl>
    <w:lvl w:ilvl="5" w:tplc="42EA62E8" w:tentative="1">
      <w:start w:val="1"/>
      <w:numFmt w:val="bullet"/>
      <w:lvlText w:val="•"/>
      <w:lvlJc w:val="left"/>
      <w:pPr>
        <w:tabs>
          <w:tab w:val="num" w:pos="4320"/>
        </w:tabs>
        <w:ind w:left="4320" w:hanging="360"/>
      </w:pPr>
      <w:rPr>
        <w:rFonts w:ascii="Arial" w:hAnsi="Arial" w:hint="default"/>
      </w:rPr>
    </w:lvl>
    <w:lvl w:ilvl="6" w:tplc="D53E37C6" w:tentative="1">
      <w:start w:val="1"/>
      <w:numFmt w:val="bullet"/>
      <w:lvlText w:val="•"/>
      <w:lvlJc w:val="left"/>
      <w:pPr>
        <w:tabs>
          <w:tab w:val="num" w:pos="5040"/>
        </w:tabs>
        <w:ind w:left="5040" w:hanging="360"/>
      </w:pPr>
      <w:rPr>
        <w:rFonts w:ascii="Arial" w:hAnsi="Arial" w:hint="default"/>
      </w:rPr>
    </w:lvl>
    <w:lvl w:ilvl="7" w:tplc="39FE15F0" w:tentative="1">
      <w:start w:val="1"/>
      <w:numFmt w:val="bullet"/>
      <w:lvlText w:val="•"/>
      <w:lvlJc w:val="left"/>
      <w:pPr>
        <w:tabs>
          <w:tab w:val="num" w:pos="5760"/>
        </w:tabs>
        <w:ind w:left="5760" w:hanging="360"/>
      </w:pPr>
      <w:rPr>
        <w:rFonts w:ascii="Arial" w:hAnsi="Arial" w:hint="default"/>
      </w:rPr>
    </w:lvl>
    <w:lvl w:ilvl="8" w:tplc="131A405C" w:tentative="1">
      <w:start w:val="1"/>
      <w:numFmt w:val="bullet"/>
      <w:lvlText w:val="•"/>
      <w:lvlJc w:val="left"/>
      <w:pPr>
        <w:tabs>
          <w:tab w:val="num" w:pos="6480"/>
        </w:tabs>
        <w:ind w:left="6480" w:hanging="360"/>
      </w:pPr>
      <w:rPr>
        <w:rFonts w:ascii="Arial" w:hAnsi="Arial" w:hint="default"/>
      </w:rPr>
    </w:lvl>
  </w:abstractNum>
  <w:abstractNum w:abstractNumId="24">
    <w:nsid w:val="4B2E70EC"/>
    <w:multiLevelType w:val="hybridMultilevel"/>
    <w:tmpl w:val="AD3EC68A"/>
    <w:lvl w:ilvl="0" w:tplc="12382A08">
      <w:start w:val="2"/>
      <w:numFmt w:val="lowerLetter"/>
      <w:lvlText w:val="%1)"/>
      <w:lvlJc w:val="left"/>
      <w:pPr>
        <w:tabs>
          <w:tab w:val="num" w:pos="720"/>
        </w:tabs>
        <w:ind w:left="720" w:hanging="360"/>
      </w:pPr>
    </w:lvl>
    <w:lvl w:ilvl="1" w:tplc="BB2869AA" w:tentative="1">
      <w:start w:val="1"/>
      <w:numFmt w:val="lowerLetter"/>
      <w:lvlText w:val="%2)"/>
      <w:lvlJc w:val="left"/>
      <w:pPr>
        <w:tabs>
          <w:tab w:val="num" w:pos="1440"/>
        </w:tabs>
        <w:ind w:left="1440" w:hanging="360"/>
      </w:pPr>
    </w:lvl>
    <w:lvl w:ilvl="2" w:tplc="10B447F4" w:tentative="1">
      <w:start w:val="1"/>
      <w:numFmt w:val="lowerLetter"/>
      <w:lvlText w:val="%3)"/>
      <w:lvlJc w:val="left"/>
      <w:pPr>
        <w:tabs>
          <w:tab w:val="num" w:pos="2160"/>
        </w:tabs>
        <w:ind w:left="2160" w:hanging="360"/>
      </w:pPr>
    </w:lvl>
    <w:lvl w:ilvl="3" w:tplc="DD3274DA" w:tentative="1">
      <w:start w:val="1"/>
      <w:numFmt w:val="lowerLetter"/>
      <w:lvlText w:val="%4)"/>
      <w:lvlJc w:val="left"/>
      <w:pPr>
        <w:tabs>
          <w:tab w:val="num" w:pos="2880"/>
        </w:tabs>
        <w:ind w:left="2880" w:hanging="360"/>
      </w:pPr>
    </w:lvl>
    <w:lvl w:ilvl="4" w:tplc="5C5CAC4A" w:tentative="1">
      <w:start w:val="1"/>
      <w:numFmt w:val="lowerLetter"/>
      <w:lvlText w:val="%5)"/>
      <w:lvlJc w:val="left"/>
      <w:pPr>
        <w:tabs>
          <w:tab w:val="num" w:pos="3600"/>
        </w:tabs>
        <w:ind w:left="3600" w:hanging="360"/>
      </w:pPr>
    </w:lvl>
    <w:lvl w:ilvl="5" w:tplc="224AB872" w:tentative="1">
      <w:start w:val="1"/>
      <w:numFmt w:val="lowerLetter"/>
      <w:lvlText w:val="%6)"/>
      <w:lvlJc w:val="left"/>
      <w:pPr>
        <w:tabs>
          <w:tab w:val="num" w:pos="4320"/>
        </w:tabs>
        <w:ind w:left="4320" w:hanging="360"/>
      </w:pPr>
    </w:lvl>
    <w:lvl w:ilvl="6" w:tplc="9F9A6132" w:tentative="1">
      <w:start w:val="1"/>
      <w:numFmt w:val="lowerLetter"/>
      <w:lvlText w:val="%7)"/>
      <w:lvlJc w:val="left"/>
      <w:pPr>
        <w:tabs>
          <w:tab w:val="num" w:pos="5040"/>
        </w:tabs>
        <w:ind w:left="5040" w:hanging="360"/>
      </w:pPr>
    </w:lvl>
    <w:lvl w:ilvl="7" w:tplc="29C0F5AE" w:tentative="1">
      <w:start w:val="1"/>
      <w:numFmt w:val="lowerLetter"/>
      <w:lvlText w:val="%8)"/>
      <w:lvlJc w:val="left"/>
      <w:pPr>
        <w:tabs>
          <w:tab w:val="num" w:pos="5760"/>
        </w:tabs>
        <w:ind w:left="5760" w:hanging="360"/>
      </w:pPr>
    </w:lvl>
    <w:lvl w:ilvl="8" w:tplc="DFC2A1AE" w:tentative="1">
      <w:start w:val="1"/>
      <w:numFmt w:val="lowerLetter"/>
      <w:lvlText w:val="%9)"/>
      <w:lvlJc w:val="left"/>
      <w:pPr>
        <w:tabs>
          <w:tab w:val="num" w:pos="6480"/>
        </w:tabs>
        <w:ind w:left="6480" w:hanging="360"/>
      </w:pPr>
    </w:lvl>
  </w:abstractNum>
  <w:abstractNum w:abstractNumId="25">
    <w:nsid w:val="4D027C92"/>
    <w:multiLevelType w:val="hybridMultilevel"/>
    <w:tmpl w:val="65E0A6C2"/>
    <w:lvl w:ilvl="0" w:tplc="13924B3A">
      <w:start w:val="1"/>
      <w:numFmt w:val="decimal"/>
      <w:lvlText w:val="%1."/>
      <w:lvlJc w:val="left"/>
      <w:pPr>
        <w:tabs>
          <w:tab w:val="num" w:pos="720"/>
        </w:tabs>
        <w:ind w:left="720" w:hanging="360"/>
      </w:pPr>
    </w:lvl>
    <w:lvl w:ilvl="1" w:tplc="3D8C7BCE" w:tentative="1">
      <w:start w:val="1"/>
      <w:numFmt w:val="decimal"/>
      <w:lvlText w:val="%2."/>
      <w:lvlJc w:val="left"/>
      <w:pPr>
        <w:tabs>
          <w:tab w:val="num" w:pos="1440"/>
        </w:tabs>
        <w:ind w:left="1440" w:hanging="360"/>
      </w:pPr>
    </w:lvl>
    <w:lvl w:ilvl="2" w:tplc="1460F358" w:tentative="1">
      <w:start w:val="1"/>
      <w:numFmt w:val="decimal"/>
      <w:lvlText w:val="%3."/>
      <w:lvlJc w:val="left"/>
      <w:pPr>
        <w:tabs>
          <w:tab w:val="num" w:pos="2160"/>
        </w:tabs>
        <w:ind w:left="2160" w:hanging="360"/>
      </w:pPr>
    </w:lvl>
    <w:lvl w:ilvl="3" w:tplc="17768874" w:tentative="1">
      <w:start w:val="1"/>
      <w:numFmt w:val="decimal"/>
      <w:lvlText w:val="%4."/>
      <w:lvlJc w:val="left"/>
      <w:pPr>
        <w:tabs>
          <w:tab w:val="num" w:pos="2880"/>
        </w:tabs>
        <w:ind w:left="2880" w:hanging="360"/>
      </w:pPr>
    </w:lvl>
    <w:lvl w:ilvl="4" w:tplc="605E5F56" w:tentative="1">
      <w:start w:val="1"/>
      <w:numFmt w:val="decimal"/>
      <w:lvlText w:val="%5."/>
      <w:lvlJc w:val="left"/>
      <w:pPr>
        <w:tabs>
          <w:tab w:val="num" w:pos="3600"/>
        </w:tabs>
        <w:ind w:left="3600" w:hanging="360"/>
      </w:pPr>
    </w:lvl>
    <w:lvl w:ilvl="5" w:tplc="BE44D1C8" w:tentative="1">
      <w:start w:val="1"/>
      <w:numFmt w:val="decimal"/>
      <w:lvlText w:val="%6."/>
      <w:lvlJc w:val="left"/>
      <w:pPr>
        <w:tabs>
          <w:tab w:val="num" w:pos="4320"/>
        </w:tabs>
        <w:ind w:left="4320" w:hanging="360"/>
      </w:pPr>
    </w:lvl>
    <w:lvl w:ilvl="6" w:tplc="8A94DC94" w:tentative="1">
      <w:start w:val="1"/>
      <w:numFmt w:val="decimal"/>
      <w:lvlText w:val="%7."/>
      <w:lvlJc w:val="left"/>
      <w:pPr>
        <w:tabs>
          <w:tab w:val="num" w:pos="5040"/>
        </w:tabs>
        <w:ind w:left="5040" w:hanging="360"/>
      </w:pPr>
    </w:lvl>
    <w:lvl w:ilvl="7" w:tplc="C64857E4" w:tentative="1">
      <w:start w:val="1"/>
      <w:numFmt w:val="decimal"/>
      <w:lvlText w:val="%8."/>
      <w:lvlJc w:val="left"/>
      <w:pPr>
        <w:tabs>
          <w:tab w:val="num" w:pos="5760"/>
        </w:tabs>
        <w:ind w:left="5760" w:hanging="360"/>
      </w:pPr>
    </w:lvl>
    <w:lvl w:ilvl="8" w:tplc="58087C7E" w:tentative="1">
      <w:start w:val="1"/>
      <w:numFmt w:val="decimal"/>
      <w:lvlText w:val="%9."/>
      <w:lvlJc w:val="left"/>
      <w:pPr>
        <w:tabs>
          <w:tab w:val="num" w:pos="6480"/>
        </w:tabs>
        <w:ind w:left="6480" w:hanging="360"/>
      </w:pPr>
    </w:lvl>
  </w:abstractNum>
  <w:abstractNum w:abstractNumId="26">
    <w:nsid w:val="4F45479C"/>
    <w:multiLevelType w:val="hybridMultilevel"/>
    <w:tmpl w:val="EE5A8092"/>
    <w:lvl w:ilvl="0" w:tplc="F85CA6E0">
      <w:start w:val="1"/>
      <w:numFmt w:val="bullet"/>
      <w:lvlText w:val="•"/>
      <w:lvlJc w:val="left"/>
      <w:pPr>
        <w:tabs>
          <w:tab w:val="num" w:pos="720"/>
        </w:tabs>
        <w:ind w:left="720" w:hanging="360"/>
      </w:pPr>
      <w:rPr>
        <w:rFonts w:ascii="Arial" w:hAnsi="Arial" w:hint="default"/>
      </w:rPr>
    </w:lvl>
    <w:lvl w:ilvl="1" w:tplc="906603AC" w:tentative="1">
      <w:start w:val="1"/>
      <w:numFmt w:val="bullet"/>
      <w:lvlText w:val="•"/>
      <w:lvlJc w:val="left"/>
      <w:pPr>
        <w:tabs>
          <w:tab w:val="num" w:pos="1440"/>
        </w:tabs>
        <w:ind w:left="1440" w:hanging="360"/>
      </w:pPr>
      <w:rPr>
        <w:rFonts w:ascii="Arial" w:hAnsi="Arial" w:hint="default"/>
      </w:rPr>
    </w:lvl>
    <w:lvl w:ilvl="2" w:tplc="566A975A" w:tentative="1">
      <w:start w:val="1"/>
      <w:numFmt w:val="bullet"/>
      <w:lvlText w:val="•"/>
      <w:lvlJc w:val="left"/>
      <w:pPr>
        <w:tabs>
          <w:tab w:val="num" w:pos="2160"/>
        </w:tabs>
        <w:ind w:left="2160" w:hanging="360"/>
      </w:pPr>
      <w:rPr>
        <w:rFonts w:ascii="Arial" w:hAnsi="Arial" w:hint="default"/>
      </w:rPr>
    </w:lvl>
    <w:lvl w:ilvl="3" w:tplc="D9EE18AA" w:tentative="1">
      <w:start w:val="1"/>
      <w:numFmt w:val="bullet"/>
      <w:lvlText w:val="•"/>
      <w:lvlJc w:val="left"/>
      <w:pPr>
        <w:tabs>
          <w:tab w:val="num" w:pos="2880"/>
        </w:tabs>
        <w:ind w:left="2880" w:hanging="360"/>
      </w:pPr>
      <w:rPr>
        <w:rFonts w:ascii="Arial" w:hAnsi="Arial" w:hint="default"/>
      </w:rPr>
    </w:lvl>
    <w:lvl w:ilvl="4" w:tplc="AF84F0FC" w:tentative="1">
      <w:start w:val="1"/>
      <w:numFmt w:val="bullet"/>
      <w:lvlText w:val="•"/>
      <w:lvlJc w:val="left"/>
      <w:pPr>
        <w:tabs>
          <w:tab w:val="num" w:pos="3600"/>
        </w:tabs>
        <w:ind w:left="3600" w:hanging="360"/>
      </w:pPr>
      <w:rPr>
        <w:rFonts w:ascii="Arial" w:hAnsi="Arial" w:hint="default"/>
      </w:rPr>
    </w:lvl>
    <w:lvl w:ilvl="5" w:tplc="A65EE208" w:tentative="1">
      <w:start w:val="1"/>
      <w:numFmt w:val="bullet"/>
      <w:lvlText w:val="•"/>
      <w:lvlJc w:val="left"/>
      <w:pPr>
        <w:tabs>
          <w:tab w:val="num" w:pos="4320"/>
        </w:tabs>
        <w:ind w:left="4320" w:hanging="360"/>
      </w:pPr>
      <w:rPr>
        <w:rFonts w:ascii="Arial" w:hAnsi="Arial" w:hint="default"/>
      </w:rPr>
    </w:lvl>
    <w:lvl w:ilvl="6" w:tplc="CC94071A" w:tentative="1">
      <w:start w:val="1"/>
      <w:numFmt w:val="bullet"/>
      <w:lvlText w:val="•"/>
      <w:lvlJc w:val="left"/>
      <w:pPr>
        <w:tabs>
          <w:tab w:val="num" w:pos="5040"/>
        </w:tabs>
        <w:ind w:left="5040" w:hanging="360"/>
      </w:pPr>
      <w:rPr>
        <w:rFonts w:ascii="Arial" w:hAnsi="Arial" w:hint="default"/>
      </w:rPr>
    </w:lvl>
    <w:lvl w:ilvl="7" w:tplc="DFE86474" w:tentative="1">
      <w:start w:val="1"/>
      <w:numFmt w:val="bullet"/>
      <w:lvlText w:val="•"/>
      <w:lvlJc w:val="left"/>
      <w:pPr>
        <w:tabs>
          <w:tab w:val="num" w:pos="5760"/>
        </w:tabs>
        <w:ind w:left="5760" w:hanging="360"/>
      </w:pPr>
      <w:rPr>
        <w:rFonts w:ascii="Arial" w:hAnsi="Arial" w:hint="default"/>
      </w:rPr>
    </w:lvl>
    <w:lvl w:ilvl="8" w:tplc="1F0085C4" w:tentative="1">
      <w:start w:val="1"/>
      <w:numFmt w:val="bullet"/>
      <w:lvlText w:val="•"/>
      <w:lvlJc w:val="left"/>
      <w:pPr>
        <w:tabs>
          <w:tab w:val="num" w:pos="6480"/>
        </w:tabs>
        <w:ind w:left="6480" w:hanging="360"/>
      </w:pPr>
      <w:rPr>
        <w:rFonts w:ascii="Arial" w:hAnsi="Arial" w:hint="default"/>
      </w:rPr>
    </w:lvl>
  </w:abstractNum>
  <w:abstractNum w:abstractNumId="27">
    <w:nsid w:val="4FD5735E"/>
    <w:multiLevelType w:val="hybridMultilevel"/>
    <w:tmpl w:val="C27E07C6"/>
    <w:lvl w:ilvl="0" w:tplc="932C95B4">
      <w:start w:val="1"/>
      <w:numFmt w:val="decimal"/>
      <w:lvlText w:val="%1."/>
      <w:lvlJc w:val="left"/>
      <w:pPr>
        <w:tabs>
          <w:tab w:val="num" w:pos="720"/>
        </w:tabs>
        <w:ind w:left="720" w:hanging="360"/>
      </w:pPr>
      <w:rPr>
        <w:rFonts w:asciiTheme="minorHAnsi" w:eastAsiaTheme="minorHAnsi" w:hAnsiTheme="minorHAnsi" w:cstheme="minorBidi"/>
      </w:rPr>
    </w:lvl>
    <w:lvl w:ilvl="1" w:tplc="D86ADCCE" w:tentative="1">
      <w:start w:val="1"/>
      <w:numFmt w:val="bullet"/>
      <w:lvlText w:val=""/>
      <w:lvlJc w:val="left"/>
      <w:pPr>
        <w:tabs>
          <w:tab w:val="num" w:pos="1440"/>
        </w:tabs>
        <w:ind w:left="1440" w:hanging="360"/>
      </w:pPr>
      <w:rPr>
        <w:rFonts w:ascii="Wingdings" w:hAnsi="Wingdings" w:hint="default"/>
      </w:rPr>
    </w:lvl>
    <w:lvl w:ilvl="2" w:tplc="4B36A47E" w:tentative="1">
      <w:start w:val="1"/>
      <w:numFmt w:val="bullet"/>
      <w:lvlText w:val=""/>
      <w:lvlJc w:val="left"/>
      <w:pPr>
        <w:tabs>
          <w:tab w:val="num" w:pos="2160"/>
        </w:tabs>
        <w:ind w:left="2160" w:hanging="360"/>
      </w:pPr>
      <w:rPr>
        <w:rFonts w:ascii="Wingdings" w:hAnsi="Wingdings" w:hint="default"/>
      </w:rPr>
    </w:lvl>
    <w:lvl w:ilvl="3" w:tplc="2214C8E6" w:tentative="1">
      <w:start w:val="1"/>
      <w:numFmt w:val="bullet"/>
      <w:lvlText w:val=""/>
      <w:lvlJc w:val="left"/>
      <w:pPr>
        <w:tabs>
          <w:tab w:val="num" w:pos="2880"/>
        </w:tabs>
        <w:ind w:left="2880" w:hanging="360"/>
      </w:pPr>
      <w:rPr>
        <w:rFonts w:ascii="Wingdings" w:hAnsi="Wingdings" w:hint="default"/>
      </w:rPr>
    </w:lvl>
    <w:lvl w:ilvl="4" w:tplc="D30AC170" w:tentative="1">
      <w:start w:val="1"/>
      <w:numFmt w:val="bullet"/>
      <w:lvlText w:val=""/>
      <w:lvlJc w:val="left"/>
      <w:pPr>
        <w:tabs>
          <w:tab w:val="num" w:pos="3600"/>
        </w:tabs>
        <w:ind w:left="3600" w:hanging="360"/>
      </w:pPr>
      <w:rPr>
        <w:rFonts w:ascii="Wingdings" w:hAnsi="Wingdings" w:hint="default"/>
      </w:rPr>
    </w:lvl>
    <w:lvl w:ilvl="5" w:tplc="79A89ED4" w:tentative="1">
      <w:start w:val="1"/>
      <w:numFmt w:val="bullet"/>
      <w:lvlText w:val=""/>
      <w:lvlJc w:val="left"/>
      <w:pPr>
        <w:tabs>
          <w:tab w:val="num" w:pos="4320"/>
        </w:tabs>
        <w:ind w:left="4320" w:hanging="360"/>
      </w:pPr>
      <w:rPr>
        <w:rFonts w:ascii="Wingdings" w:hAnsi="Wingdings" w:hint="default"/>
      </w:rPr>
    </w:lvl>
    <w:lvl w:ilvl="6" w:tplc="C5E69048" w:tentative="1">
      <w:start w:val="1"/>
      <w:numFmt w:val="bullet"/>
      <w:lvlText w:val=""/>
      <w:lvlJc w:val="left"/>
      <w:pPr>
        <w:tabs>
          <w:tab w:val="num" w:pos="5040"/>
        </w:tabs>
        <w:ind w:left="5040" w:hanging="360"/>
      </w:pPr>
      <w:rPr>
        <w:rFonts w:ascii="Wingdings" w:hAnsi="Wingdings" w:hint="default"/>
      </w:rPr>
    </w:lvl>
    <w:lvl w:ilvl="7" w:tplc="B4E8B692" w:tentative="1">
      <w:start w:val="1"/>
      <w:numFmt w:val="bullet"/>
      <w:lvlText w:val=""/>
      <w:lvlJc w:val="left"/>
      <w:pPr>
        <w:tabs>
          <w:tab w:val="num" w:pos="5760"/>
        </w:tabs>
        <w:ind w:left="5760" w:hanging="360"/>
      </w:pPr>
      <w:rPr>
        <w:rFonts w:ascii="Wingdings" w:hAnsi="Wingdings" w:hint="default"/>
      </w:rPr>
    </w:lvl>
    <w:lvl w:ilvl="8" w:tplc="95847804" w:tentative="1">
      <w:start w:val="1"/>
      <w:numFmt w:val="bullet"/>
      <w:lvlText w:val=""/>
      <w:lvlJc w:val="left"/>
      <w:pPr>
        <w:tabs>
          <w:tab w:val="num" w:pos="6480"/>
        </w:tabs>
        <w:ind w:left="6480" w:hanging="360"/>
      </w:pPr>
      <w:rPr>
        <w:rFonts w:ascii="Wingdings" w:hAnsi="Wingdings" w:hint="default"/>
      </w:rPr>
    </w:lvl>
  </w:abstractNum>
  <w:abstractNum w:abstractNumId="28">
    <w:nsid w:val="52A2492E"/>
    <w:multiLevelType w:val="hybridMultilevel"/>
    <w:tmpl w:val="8A28BC1A"/>
    <w:lvl w:ilvl="0" w:tplc="813A10EC">
      <w:numFmt w:val="bullet"/>
      <w:lvlText w:val="-"/>
      <w:lvlJc w:val="left"/>
      <w:pPr>
        <w:ind w:left="1068" w:hanging="360"/>
      </w:pPr>
      <w:rPr>
        <w:rFonts w:ascii="Calibri" w:eastAsiaTheme="minorHAnsi" w:hAnsi="Calibri" w:cstheme="minorBidi" w:hint="default"/>
      </w:rPr>
    </w:lvl>
    <w:lvl w:ilvl="1" w:tplc="040C0003">
      <w:start w:val="1"/>
      <w:numFmt w:val="bullet"/>
      <w:lvlText w:val="o"/>
      <w:lvlJc w:val="left"/>
      <w:pPr>
        <w:ind w:left="2693"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55CB031A"/>
    <w:multiLevelType w:val="hybridMultilevel"/>
    <w:tmpl w:val="E7F073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AB34F5C"/>
    <w:multiLevelType w:val="hybridMultilevel"/>
    <w:tmpl w:val="6F92B3EA"/>
    <w:lvl w:ilvl="0" w:tplc="B91E6730">
      <w:start w:val="10"/>
      <w:numFmt w:val="decimal"/>
      <w:lvlText w:val="%1."/>
      <w:lvlJc w:val="left"/>
      <w:pPr>
        <w:tabs>
          <w:tab w:val="num" w:pos="720"/>
        </w:tabs>
        <w:ind w:left="720" w:hanging="360"/>
      </w:pPr>
    </w:lvl>
    <w:lvl w:ilvl="1" w:tplc="F61E7018" w:tentative="1">
      <w:start w:val="1"/>
      <w:numFmt w:val="decimal"/>
      <w:lvlText w:val="%2."/>
      <w:lvlJc w:val="left"/>
      <w:pPr>
        <w:tabs>
          <w:tab w:val="num" w:pos="1440"/>
        </w:tabs>
        <w:ind w:left="1440" w:hanging="360"/>
      </w:pPr>
    </w:lvl>
    <w:lvl w:ilvl="2" w:tplc="B55C0790" w:tentative="1">
      <w:start w:val="1"/>
      <w:numFmt w:val="decimal"/>
      <w:lvlText w:val="%3."/>
      <w:lvlJc w:val="left"/>
      <w:pPr>
        <w:tabs>
          <w:tab w:val="num" w:pos="2160"/>
        </w:tabs>
        <w:ind w:left="2160" w:hanging="360"/>
      </w:pPr>
    </w:lvl>
    <w:lvl w:ilvl="3" w:tplc="95F698FE" w:tentative="1">
      <w:start w:val="1"/>
      <w:numFmt w:val="decimal"/>
      <w:lvlText w:val="%4."/>
      <w:lvlJc w:val="left"/>
      <w:pPr>
        <w:tabs>
          <w:tab w:val="num" w:pos="2880"/>
        </w:tabs>
        <w:ind w:left="2880" w:hanging="360"/>
      </w:pPr>
    </w:lvl>
    <w:lvl w:ilvl="4" w:tplc="C59441EA" w:tentative="1">
      <w:start w:val="1"/>
      <w:numFmt w:val="decimal"/>
      <w:lvlText w:val="%5."/>
      <w:lvlJc w:val="left"/>
      <w:pPr>
        <w:tabs>
          <w:tab w:val="num" w:pos="3600"/>
        </w:tabs>
        <w:ind w:left="3600" w:hanging="360"/>
      </w:pPr>
    </w:lvl>
    <w:lvl w:ilvl="5" w:tplc="169CD4E6" w:tentative="1">
      <w:start w:val="1"/>
      <w:numFmt w:val="decimal"/>
      <w:lvlText w:val="%6."/>
      <w:lvlJc w:val="left"/>
      <w:pPr>
        <w:tabs>
          <w:tab w:val="num" w:pos="4320"/>
        </w:tabs>
        <w:ind w:left="4320" w:hanging="360"/>
      </w:pPr>
    </w:lvl>
    <w:lvl w:ilvl="6" w:tplc="2B5E271C" w:tentative="1">
      <w:start w:val="1"/>
      <w:numFmt w:val="decimal"/>
      <w:lvlText w:val="%7."/>
      <w:lvlJc w:val="left"/>
      <w:pPr>
        <w:tabs>
          <w:tab w:val="num" w:pos="5040"/>
        </w:tabs>
        <w:ind w:left="5040" w:hanging="360"/>
      </w:pPr>
    </w:lvl>
    <w:lvl w:ilvl="7" w:tplc="DEDAD10E" w:tentative="1">
      <w:start w:val="1"/>
      <w:numFmt w:val="decimal"/>
      <w:lvlText w:val="%8."/>
      <w:lvlJc w:val="left"/>
      <w:pPr>
        <w:tabs>
          <w:tab w:val="num" w:pos="5760"/>
        </w:tabs>
        <w:ind w:left="5760" w:hanging="360"/>
      </w:pPr>
    </w:lvl>
    <w:lvl w:ilvl="8" w:tplc="A97EE8D2" w:tentative="1">
      <w:start w:val="1"/>
      <w:numFmt w:val="decimal"/>
      <w:lvlText w:val="%9."/>
      <w:lvlJc w:val="left"/>
      <w:pPr>
        <w:tabs>
          <w:tab w:val="num" w:pos="6480"/>
        </w:tabs>
        <w:ind w:left="6480" w:hanging="360"/>
      </w:pPr>
    </w:lvl>
  </w:abstractNum>
  <w:abstractNum w:abstractNumId="31">
    <w:nsid w:val="5DAA1A4B"/>
    <w:multiLevelType w:val="hybridMultilevel"/>
    <w:tmpl w:val="C0667DC0"/>
    <w:lvl w:ilvl="0" w:tplc="988E0458">
      <w:start w:val="1"/>
      <w:numFmt w:val="bullet"/>
      <w:lvlText w:val="•"/>
      <w:lvlJc w:val="left"/>
      <w:pPr>
        <w:tabs>
          <w:tab w:val="num" w:pos="720"/>
        </w:tabs>
        <w:ind w:left="720" w:hanging="360"/>
      </w:pPr>
      <w:rPr>
        <w:rFonts w:ascii="Arial" w:hAnsi="Arial" w:hint="default"/>
      </w:rPr>
    </w:lvl>
    <w:lvl w:ilvl="1" w:tplc="E050EB80" w:tentative="1">
      <w:start w:val="1"/>
      <w:numFmt w:val="bullet"/>
      <w:lvlText w:val="•"/>
      <w:lvlJc w:val="left"/>
      <w:pPr>
        <w:tabs>
          <w:tab w:val="num" w:pos="1440"/>
        </w:tabs>
        <w:ind w:left="1440" w:hanging="360"/>
      </w:pPr>
      <w:rPr>
        <w:rFonts w:ascii="Arial" w:hAnsi="Arial" w:hint="default"/>
      </w:rPr>
    </w:lvl>
    <w:lvl w:ilvl="2" w:tplc="1E2847A2" w:tentative="1">
      <w:start w:val="1"/>
      <w:numFmt w:val="bullet"/>
      <w:lvlText w:val="•"/>
      <w:lvlJc w:val="left"/>
      <w:pPr>
        <w:tabs>
          <w:tab w:val="num" w:pos="2160"/>
        </w:tabs>
        <w:ind w:left="2160" w:hanging="360"/>
      </w:pPr>
      <w:rPr>
        <w:rFonts w:ascii="Arial" w:hAnsi="Arial" w:hint="default"/>
      </w:rPr>
    </w:lvl>
    <w:lvl w:ilvl="3" w:tplc="752484C2" w:tentative="1">
      <w:start w:val="1"/>
      <w:numFmt w:val="bullet"/>
      <w:lvlText w:val="•"/>
      <w:lvlJc w:val="left"/>
      <w:pPr>
        <w:tabs>
          <w:tab w:val="num" w:pos="2880"/>
        </w:tabs>
        <w:ind w:left="2880" w:hanging="360"/>
      </w:pPr>
      <w:rPr>
        <w:rFonts w:ascii="Arial" w:hAnsi="Arial" w:hint="default"/>
      </w:rPr>
    </w:lvl>
    <w:lvl w:ilvl="4" w:tplc="9ACE7F5E" w:tentative="1">
      <w:start w:val="1"/>
      <w:numFmt w:val="bullet"/>
      <w:lvlText w:val="•"/>
      <w:lvlJc w:val="left"/>
      <w:pPr>
        <w:tabs>
          <w:tab w:val="num" w:pos="3600"/>
        </w:tabs>
        <w:ind w:left="3600" w:hanging="360"/>
      </w:pPr>
      <w:rPr>
        <w:rFonts w:ascii="Arial" w:hAnsi="Arial" w:hint="default"/>
      </w:rPr>
    </w:lvl>
    <w:lvl w:ilvl="5" w:tplc="99609D02" w:tentative="1">
      <w:start w:val="1"/>
      <w:numFmt w:val="bullet"/>
      <w:lvlText w:val="•"/>
      <w:lvlJc w:val="left"/>
      <w:pPr>
        <w:tabs>
          <w:tab w:val="num" w:pos="4320"/>
        </w:tabs>
        <w:ind w:left="4320" w:hanging="360"/>
      </w:pPr>
      <w:rPr>
        <w:rFonts w:ascii="Arial" w:hAnsi="Arial" w:hint="default"/>
      </w:rPr>
    </w:lvl>
    <w:lvl w:ilvl="6" w:tplc="E5D6EB58" w:tentative="1">
      <w:start w:val="1"/>
      <w:numFmt w:val="bullet"/>
      <w:lvlText w:val="•"/>
      <w:lvlJc w:val="left"/>
      <w:pPr>
        <w:tabs>
          <w:tab w:val="num" w:pos="5040"/>
        </w:tabs>
        <w:ind w:left="5040" w:hanging="360"/>
      </w:pPr>
      <w:rPr>
        <w:rFonts w:ascii="Arial" w:hAnsi="Arial" w:hint="default"/>
      </w:rPr>
    </w:lvl>
    <w:lvl w:ilvl="7" w:tplc="22AA48CA" w:tentative="1">
      <w:start w:val="1"/>
      <w:numFmt w:val="bullet"/>
      <w:lvlText w:val="•"/>
      <w:lvlJc w:val="left"/>
      <w:pPr>
        <w:tabs>
          <w:tab w:val="num" w:pos="5760"/>
        </w:tabs>
        <w:ind w:left="5760" w:hanging="360"/>
      </w:pPr>
      <w:rPr>
        <w:rFonts w:ascii="Arial" w:hAnsi="Arial" w:hint="default"/>
      </w:rPr>
    </w:lvl>
    <w:lvl w:ilvl="8" w:tplc="DED4E50C" w:tentative="1">
      <w:start w:val="1"/>
      <w:numFmt w:val="bullet"/>
      <w:lvlText w:val="•"/>
      <w:lvlJc w:val="left"/>
      <w:pPr>
        <w:tabs>
          <w:tab w:val="num" w:pos="6480"/>
        </w:tabs>
        <w:ind w:left="6480" w:hanging="360"/>
      </w:pPr>
      <w:rPr>
        <w:rFonts w:ascii="Arial" w:hAnsi="Arial" w:hint="default"/>
      </w:rPr>
    </w:lvl>
  </w:abstractNum>
  <w:abstractNum w:abstractNumId="32">
    <w:nsid w:val="62547B9C"/>
    <w:multiLevelType w:val="hybridMultilevel"/>
    <w:tmpl w:val="EAD8E22E"/>
    <w:lvl w:ilvl="0" w:tplc="878C8DFC">
      <w:start w:val="12"/>
      <w:numFmt w:val="decimal"/>
      <w:lvlText w:val="%1."/>
      <w:lvlJc w:val="left"/>
      <w:pPr>
        <w:tabs>
          <w:tab w:val="num" w:pos="720"/>
        </w:tabs>
        <w:ind w:left="720" w:hanging="360"/>
      </w:pPr>
    </w:lvl>
    <w:lvl w:ilvl="1" w:tplc="A3FEE408" w:tentative="1">
      <w:start w:val="1"/>
      <w:numFmt w:val="decimal"/>
      <w:lvlText w:val="%2."/>
      <w:lvlJc w:val="left"/>
      <w:pPr>
        <w:tabs>
          <w:tab w:val="num" w:pos="1440"/>
        </w:tabs>
        <w:ind w:left="1440" w:hanging="360"/>
      </w:pPr>
    </w:lvl>
    <w:lvl w:ilvl="2" w:tplc="BE8806A8" w:tentative="1">
      <w:start w:val="1"/>
      <w:numFmt w:val="decimal"/>
      <w:lvlText w:val="%3."/>
      <w:lvlJc w:val="left"/>
      <w:pPr>
        <w:tabs>
          <w:tab w:val="num" w:pos="2160"/>
        </w:tabs>
        <w:ind w:left="2160" w:hanging="360"/>
      </w:pPr>
    </w:lvl>
    <w:lvl w:ilvl="3" w:tplc="D20A4B0C" w:tentative="1">
      <w:start w:val="1"/>
      <w:numFmt w:val="decimal"/>
      <w:lvlText w:val="%4."/>
      <w:lvlJc w:val="left"/>
      <w:pPr>
        <w:tabs>
          <w:tab w:val="num" w:pos="2880"/>
        </w:tabs>
        <w:ind w:left="2880" w:hanging="360"/>
      </w:pPr>
    </w:lvl>
    <w:lvl w:ilvl="4" w:tplc="8C38D0AA" w:tentative="1">
      <w:start w:val="1"/>
      <w:numFmt w:val="decimal"/>
      <w:lvlText w:val="%5."/>
      <w:lvlJc w:val="left"/>
      <w:pPr>
        <w:tabs>
          <w:tab w:val="num" w:pos="3600"/>
        </w:tabs>
        <w:ind w:left="3600" w:hanging="360"/>
      </w:pPr>
    </w:lvl>
    <w:lvl w:ilvl="5" w:tplc="B58C2F10" w:tentative="1">
      <w:start w:val="1"/>
      <w:numFmt w:val="decimal"/>
      <w:lvlText w:val="%6."/>
      <w:lvlJc w:val="left"/>
      <w:pPr>
        <w:tabs>
          <w:tab w:val="num" w:pos="4320"/>
        </w:tabs>
        <w:ind w:left="4320" w:hanging="360"/>
      </w:pPr>
    </w:lvl>
    <w:lvl w:ilvl="6" w:tplc="DC8C65FC" w:tentative="1">
      <w:start w:val="1"/>
      <w:numFmt w:val="decimal"/>
      <w:lvlText w:val="%7."/>
      <w:lvlJc w:val="left"/>
      <w:pPr>
        <w:tabs>
          <w:tab w:val="num" w:pos="5040"/>
        </w:tabs>
        <w:ind w:left="5040" w:hanging="360"/>
      </w:pPr>
    </w:lvl>
    <w:lvl w:ilvl="7" w:tplc="F21A659C" w:tentative="1">
      <w:start w:val="1"/>
      <w:numFmt w:val="decimal"/>
      <w:lvlText w:val="%8."/>
      <w:lvlJc w:val="left"/>
      <w:pPr>
        <w:tabs>
          <w:tab w:val="num" w:pos="5760"/>
        </w:tabs>
        <w:ind w:left="5760" w:hanging="360"/>
      </w:pPr>
    </w:lvl>
    <w:lvl w:ilvl="8" w:tplc="81344622" w:tentative="1">
      <w:start w:val="1"/>
      <w:numFmt w:val="decimal"/>
      <w:lvlText w:val="%9."/>
      <w:lvlJc w:val="left"/>
      <w:pPr>
        <w:tabs>
          <w:tab w:val="num" w:pos="6480"/>
        </w:tabs>
        <w:ind w:left="6480" w:hanging="360"/>
      </w:pPr>
    </w:lvl>
  </w:abstractNum>
  <w:abstractNum w:abstractNumId="33">
    <w:nsid w:val="643D3AEC"/>
    <w:multiLevelType w:val="hybridMultilevel"/>
    <w:tmpl w:val="569C25D0"/>
    <w:lvl w:ilvl="0" w:tplc="EFB80258">
      <w:start w:val="1"/>
      <w:numFmt w:val="bullet"/>
      <w:lvlText w:val=""/>
      <w:lvlJc w:val="left"/>
      <w:pPr>
        <w:tabs>
          <w:tab w:val="num" w:pos="720"/>
        </w:tabs>
        <w:ind w:left="720" w:hanging="360"/>
      </w:pPr>
      <w:rPr>
        <w:rFonts w:ascii="Wingdings" w:hAnsi="Wingdings" w:hint="default"/>
      </w:rPr>
    </w:lvl>
    <w:lvl w:ilvl="1" w:tplc="4CC6C020" w:tentative="1">
      <w:start w:val="1"/>
      <w:numFmt w:val="bullet"/>
      <w:lvlText w:val=""/>
      <w:lvlJc w:val="left"/>
      <w:pPr>
        <w:tabs>
          <w:tab w:val="num" w:pos="1440"/>
        </w:tabs>
        <w:ind w:left="1440" w:hanging="360"/>
      </w:pPr>
      <w:rPr>
        <w:rFonts w:ascii="Wingdings" w:hAnsi="Wingdings" w:hint="default"/>
      </w:rPr>
    </w:lvl>
    <w:lvl w:ilvl="2" w:tplc="0CF8EF92" w:tentative="1">
      <w:start w:val="1"/>
      <w:numFmt w:val="bullet"/>
      <w:lvlText w:val=""/>
      <w:lvlJc w:val="left"/>
      <w:pPr>
        <w:tabs>
          <w:tab w:val="num" w:pos="2160"/>
        </w:tabs>
        <w:ind w:left="2160" w:hanging="360"/>
      </w:pPr>
      <w:rPr>
        <w:rFonts w:ascii="Wingdings" w:hAnsi="Wingdings" w:hint="default"/>
      </w:rPr>
    </w:lvl>
    <w:lvl w:ilvl="3" w:tplc="5A0E407C" w:tentative="1">
      <w:start w:val="1"/>
      <w:numFmt w:val="bullet"/>
      <w:lvlText w:val=""/>
      <w:lvlJc w:val="left"/>
      <w:pPr>
        <w:tabs>
          <w:tab w:val="num" w:pos="2880"/>
        </w:tabs>
        <w:ind w:left="2880" w:hanging="360"/>
      </w:pPr>
      <w:rPr>
        <w:rFonts w:ascii="Wingdings" w:hAnsi="Wingdings" w:hint="default"/>
      </w:rPr>
    </w:lvl>
    <w:lvl w:ilvl="4" w:tplc="22A69C24" w:tentative="1">
      <w:start w:val="1"/>
      <w:numFmt w:val="bullet"/>
      <w:lvlText w:val=""/>
      <w:lvlJc w:val="left"/>
      <w:pPr>
        <w:tabs>
          <w:tab w:val="num" w:pos="3600"/>
        </w:tabs>
        <w:ind w:left="3600" w:hanging="360"/>
      </w:pPr>
      <w:rPr>
        <w:rFonts w:ascii="Wingdings" w:hAnsi="Wingdings" w:hint="default"/>
      </w:rPr>
    </w:lvl>
    <w:lvl w:ilvl="5" w:tplc="90D49E4C" w:tentative="1">
      <w:start w:val="1"/>
      <w:numFmt w:val="bullet"/>
      <w:lvlText w:val=""/>
      <w:lvlJc w:val="left"/>
      <w:pPr>
        <w:tabs>
          <w:tab w:val="num" w:pos="4320"/>
        </w:tabs>
        <w:ind w:left="4320" w:hanging="360"/>
      </w:pPr>
      <w:rPr>
        <w:rFonts w:ascii="Wingdings" w:hAnsi="Wingdings" w:hint="default"/>
      </w:rPr>
    </w:lvl>
    <w:lvl w:ilvl="6" w:tplc="32403504" w:tentative="1">
      <w:start w:val="1"/>
      <w:numFmt w:val="bullet"/>
      <w:lvlText w:val=""/>
      <w:lvlJc w:val="left"/>
      <w:pPr>
        <w:tabs>
          <w:tab w:val="num" w:pos="5040"/>
        </w:tabs>
        <w:ind w:left="5040" w:hanging="360"/>
      </w:pPr>
      <w:rPr>
        <w:rFonts w:ascii="Wingdings" w:hAnsi="Wingdings" w:hint="default"/>
      </w:rPr>
    </w:lvl>
    <w:lvl w:ilvl="7" w:tplc="2E3E5662" w:tentative="1">
      <w:start w:val="1"/>
      <w:numFmt w:val="bullet"/>
      <w:lvlText w:val=""/>
      <w:lvlJc w:val="left"/>
      <w:pPr>
        <w:tabs>
          <w:tab w:val="num" w:pos="5760"/>
        </w:tabs>
        <w:ind w:left="5760" w:hanging="360"/>
      </w:pPr>
      <w:rPr>
        <w:rFonts w:ascii="Wingdings" w:hAnsi="Wingdings" w:hint="default"/>
      </w:rPr>
    </w:lvl>
    <w:lvl w:ilvl="8" w:tplc="4962BEA4" w:tentative="1">
      <w:start w:val="1"/>
      <w:numFmt w:val="bullet"/>
      <w:lvlText w:val=""/>
      <w:lvlJc w:val="left"/>
      <w:pPr>
        <w:tabs>
          <w:tab w:val="num" w:pos="6480"/>
        </w:tabs>
        <w:ind w:left="6480" w:hanging="360"/>
      </w:pPr>
      <w:rPr>
        <w:rFonts w:ascii="Wingdings" w:hAnsi="Wingdings" w:hint="default"/>
      </w:rPr>
    </w:lvl>
  </w:abstractNum>
  <w:abstractNum w:abstractNumId="34">
    <w:nsid w:val="646B3ADD"/>
    <w:multiLevelType w:val="hybridMultilevel"/>
    <w:tmpl w:val="E604AFBA"/>
    <w:lvl w:ilvl="0" w:tplc="0CDA742E">
      <w:start w:val="1"/>
      <w:numFmt w:val="decimal"/>
      <w:lvlText w:val="%1."/>
      <w:lvlJc w:val="left"/>
      <w:pPr>
        <w:tabs>
          <w:tab w:val="num" w:pos="720"/>
        </w:tabs>
        <w:ind w:left="720" w:hanging="360"/>
      </w:pPr>
    </w:lvl>
    <w:lvl w:ilvl="1" w:tplc="AD4CC9CE" w:tentative="1">
      <w:start w:val="1"/>
      <w:numFmt w:val="decimal"/>
      <w:lvlText w:val="%2."/>
      <w:lvlJc w:val="left"/>
      <w:pPr>
        <w:tabs>
          <w:tab w:val="num" w:pos="1440"/>
        </w:tabs>
        <w:ind w:left="1440" w:hanging="360"/>
      </w:pPr>
    </w:lvl>
    <w:lvl w:ilvl="2" w:tplc="5D48F586" w:tentative="1">
      <w:start w:val="1"/>
      <w:numFmt w:val="decimal"/>
      <w:lvlText w:val="%3."/>
      <w:lvlJc w:val="left"/>
      <w:pPr>
        <w:tabs>
          <w:tab w:val="num" w:pos="2160"/>
        </w:tabs>
        <w:ind w:left="2160" w:hanging="360"/>
      </w:pPr>
    </w:lvl>
    <w:lvl w:ilvl="3" w:tplc="C1B839F8" w:tentative="1">
      <w:start w:val="1"/>
      <w:numFmt w:val="decimal"/>
      <w:lvlText w:val="%4."/>
      <w:lvlJc w:val="left"/>
      <w:pPr>
        <w:tabs>
          <w:tab w:val="num" w:pos="2880"/>
        </w:tabs>
        <w:ind w:left="2880" w:hanging="360"/>
      </w:pPr>
    </w:lvl>
    <w:lvl w:ilvl="4" w:tplc="56383DBE" w:tentative="1">
      <w:start w:val="1"/>
      <w:numFmt w:val="decimal"/>
      <w:lvlText w:val="%5."/>
      <w:lvlJc w:val="left"/>
      <w:pPr>
        <w:tabs>
          <w:tab w:val="num" w:pos="3600"/>
        </w:tabs>
        <w:ind w:left="3600" w:hanging="360"/>
      </w:pPr>
    </w:lvl>
    <w:lvl w:ilvl="5" w:tplc="11AA2E6C" w:tentative="1">
      <w:start w:val="1"/>
      <w:numFmt w:val="decimal"/>
      <w:lvlText w:val="%6."/>
      <w:lvlJc w:val="left"/>
      <w:pPr>
        <w:tabs>
          <w:tab w:val="num" w:pos="4320"/>
        </w:tabs>
        <w:ind w:left="4320" w:hanging="360"/>
      </w:pPr>
    </w:lvl>
    <w:lvl w:ilvl="6" w:tplc="3DAA34E0" w:tentative="1">
      <w:start w:val="1"/>
      <w:numFmt w:val="decimal"/>
      <w:lvlText w:val="%7."/>
      <w:lvlJc w:val="left"/>
      <w:pPr>
        <w:tabs>
          <w:tab w:val="num" w:pos="5040"/>
        </w:tabs>
        <w:ind w:left="5040" w:hanging="360"/>
      </w:pPr>
    </w:lvl>
    <w:lvl w:ilvl="7" w:tplc="F0163BEA" w:tentative="1">
      <w:start w:val="1"/>
      <w:numFmt w:val="decimal"/>
      <w:lvlText w:val="%8."/>
      <w:lvlJc w:val="left"/>
      <w:pPr>
        <w:tabs>
          <w:tab w:val="num" w:pos="5760"/>
        </w:tabs>
        <w:ind w:left="5760" w:hanging="360"/>
      </w:pPr>
    </w:lvl>
    <w:lvl w:ilvl="8" w:tplc="FEB8A440" w:tentative="1">
      <w:start w:val="1"/>
      <w:numFmt w:val="decimal"/>
      <w:lvlText w:val="%9."/>
      <w:lvlJc w:val="left"/>
      <w:pPr>
        <w:tabs>
          <w:tab w:val="num" w:pos="6480"/>
        </w:tabs>
        <w:ind w:left="6480" w:hanging="360"/>
      </w:pPr>
    </w:lvl>
  </w:abstractNum>
  <w:abstractNum w:abstractNumId="35">
    <w:nsid w:val="680F65F9"/>
    <w:multiLevelType w:val="hybridMultilevel"/>
    <w:tmpl w:val="8D2C68B2"/>
    <w:lvl w:ilvl="0" w:tplc="DA5CB472">
      <w:start w:val="1"/>
      <w:numFmt w:val="bullet"/>
      <w:lvlText w:val=""/>
      <w:lvlJc w:val="left"/>
      <w:pPr>
        <w:tabs>
          <w:tab w:val="num" w:pos="720"/>
        </w:tabs>
        <w:ind w:left="720" w:hanging="360"/>
      </w:pPr>
      <w:rPr>
        <w:rFonts w:ascii="Wingdings" w:hAnsi="Wingdings" w:hint="default"/>
      </w:rPr>
    </w:lvl>
    <w:lvl w:ilvl="1" w:tplc="11A67744" w:tentative="1">
      <w:start w:val="1"/>
      <w:numFmt w:val="bullet"/>
      <w:lvlText w:val=""/>
      <w:lvlJc w:val="left"/>
      <w:pPr>
        <w:tabs>
          <w:tab w:val="num" w:pos="1440"/>
        </w:tabs>
        <w:ind w:left="1440" w:hanging="360"/>
      </w:pPr>
      <w:rPr>
        <w:rFonts w:ascii="Wingdings" w:hAnsi="Wingdings" w:hint="default"/>
      </w:rPr>
    </w:lvl>
    <w:lvl w:ilvl="2" w:tplc="FF506DDC" w:tentative="1">
      <w:start w:val="1"/>
      <w:numFmt w:val="bullet"/>
      <w:lvlText w:val=""/>
      <w:lvlJc w:val="left"/>
      <w:pPr>
        <w:tabs>
          <w:tab w:val="num" w:pos="2160"/>
        </w:tabs>
        <w:ind w:left="2160" w:hanging="360"/>
      </w:pPr>
      <w:rPr>
        <w:rFonts w:ascii="Wingdings" w:hAnsi="Wingdings" w:hint="default"/>
      </w:rPr>
    </w:lvl>
    <w:lvl w:ilvl="3" w:tplc="EE54B20C" w:tentative="1">
      <w:start w:val="1"/>
      <w:numFmt w:val="bullet"/>
      <w:lvlText w:val=""/>
      <w:lvlJc w:val="left"/>
      <w:pPr>
        <w:tabs>
          <w:tab w:val="num" w:pos="2880"/>
        </w:tabs>
        <w:ind w:left="2880" w:hanging="360"/>
      </w:pPr>
      <w:rPr>
        <w:rFonts w:ascii="Wingdings" w:hAnsi="Wingdings" w:hint="default"/>
      </w:rPr>
    </w:lvl>
    <w:lvl w:ilvl="4" w:tplc="02AAB100" w:tentative="1">
      <w:start w:val="1"/>
      <w:numFmt w:val="bullet"/>
      <w:lvlText w:val=""/>
      <w:lvlJc w:val="left"/>
      <w:pPr>
        <w:tabs>
          <w:tab w:val="num" w:pos="3600"/>
        </w:tabs>
        <w:ind w:left="3600" w:hanging="360"/>
      </w:pPr>
      <w:rPr>
        <w:rFonts w:ascii="Wingdings" w:hAnsi="Wingdings" w:hint="default"/>
      </w:rPr>
    </w:lvl>
    <w:lvl w:ilvl="5" w:tplc="00286F08" w:tentative="1">
      <w:start w:val="1"/>
      <w:numFmt w:val="bullet"/>
      <w:lvlText w:val=""/>
      <w:lvlJc w:val="left"/>
      <w:pPr>
        <w:tabs>
          <w:tab w:val="num" w:pos="4320"/>
        </w:tabs>
        <w:ind w:left="4320" w:hanging="360"/>
      </w:pPr>
      <w:rPr>
        <w:rFonts w:ascii="Wingdings" w:hAnsi="Wingdings" w:hint="default"/>
      </w:rPr>
    </w:lvl>
    <w:lvl w:ilvl="6" w:tplc="2290706C" w:tentative="1">
      <w:start w:val="1"/>
      <w:numFmt w:val="bullet"/>
      <w:lvlText w:val=""/>
      <w:lvlJc w:val="left"/>
      <w:pPr>
        <w:tabs>
          <w:tab w:val="num" w:pos="5040"/>
        </w:tabs>
        <w:ind w:left="5040" w:hanging="360"/>
      </w:pPr>
      <w:rPr>
        <w:rFonts w:ascii="Wingdings" w:hAnsi="Wingdings" w:hint="default"/>
      </w:rPr>
    </w:lvl>
    <w:lvl w:ilvl="7" w:tplc="5D808FDE" w:tentative="1">
      <w:start w:val="1"/>
      <w:numFmt w:val="bullet"/>
      <w:lvlText w:val=""/>
      <w:lvlJc w:val="left"/>
      <w:pPr>
        <w:tabs>
          <w:tab w:val="num" w:pos="5760"/>
        </w:tabs>
        <w:ind w:left="5760" w:hanging="360"/>
      </w:pPr>
      <w:rPr>
        <w:rFonts w:ascii="Wingdings" w:hAnsi="Wingdings" w:hint="default"/>
      </w:rPr>
    </w:lvl>
    <w:lvl w:ilvl="8" w:tplc="E1787062" w:tentative="1">
      <w:start w:val="1"/>
      <w:numFmt w:val="bullet"/>
      <w:lvlText w:val=""/>
      <w:lvlJc w:val="left"/>
      <w:pPr>
        <w:tabs>
          <w:tab w:val="num" w:pos="6480"/>
        </w:tabs>
        <w:ind w:left="6480" w:hanging="360"/>
      </w:pPr>
      <w:rPr>
        <w:rFonts w:ascii="Wingdings" w:hAnsi="Wingdings" w:hint="default"/>
      </w:rPr>
    </w:lvl>
  </w:abstractNum>
  <w:abstractNum w:abstractNumId="36">
    <w:nsid w:val="70CA55D2"/>
    <w:multiLevelType w:val="hybridMultilevel"/>
    <w:tmpl w:val="9F26051A"/>
    <w:lvl w:ilvl="0" w:tplc="9822E8DA">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5EA6E83"/>
    <w:multiLevelType w:val="hybridMultilevel"/>
    <w:tmpl w:val="B300A3B0"/>
    <w:lvl w:ilvl="0" w:tplc="0E8EAE1E">
      <w:start w:val="1"/>
      <w:numFmt w:val="bullet"/>
      <w:lvlText w:val=""/>
      <w:lvlJc w:val="left"/>
      <w:pPr>
        <w:tabs>
          <w:tab w:val="num" w:pos="720"/>
        </w:tabs>
        <w:ind w:left="720" w:hanging="360"/>
      </w:pPr>
      <w:rPr>
        <w:rFonts w:ascii="Wingdings" w:hAnsi="Wingdings" w:hint="default"/>
      </w:rPr>
    </w:lvl>
    <w:lvl w:ilvl="1" w:tplc="2070BB10" w:tentative="1">
      <w:start w:val="1"/>
      <w:numFmt w:val="bullet"/>
      <w:lvlText w:val=""/>
      <w:lvlJc w:val="left"/>
      <w:pPr>
        <w:tabs>
          <w:tab w:val="num" w:pos="1440"/>
        </w:tabs>
        <w:ind w:left="1440" w:hanging="360"/>
      </w:pPr>
      <w:rPr>
        <w:rFonts w:ascii="Wingdings" w:hAnsi="Wingdings" w:hint="default"/>
      </w:rPr>
    </w:lvl>
    <w:lvl w:ilvl="2" w:tplc="C7CEDBE6" w:tentative="1">
      <w:start w:val="1"/>
      <w:numFmt w:val="bullet"/>
      <w:lvlText w:val=""/>
      <w:lvlJc w:val="left"/>
      <w:pPr>
        <w:tabs>
          <w:tab w:val="num" w:pos="2160"/>
        </w:tabs>
        <w:ind w:left="2160" w:hanging="360"/>
      </w:pPr>
      <w:rPr>
        <w:rFonts w:ascii="Wingdings" w:hAnsi="Wingdings" w:hint="default"/>
      </w:rPr>
    </w:lvl>
    <w:lvl w:ilvl="3" w:tplc="C61A885E" w:tentative="1">
      <w:start w:val="1"/>
      <w:numFmt w:val="bullet"/>
      <w:lvlText w:val=""/>
      <w:lvlJc w:val="left"/>
      <w:pPr>
        <w:tabs>
          <w:tab w:val="num" w:pos="2880"/>
        </w:tabs>
        <w:ind w:left="2880" w:hanging="360"/>
      </w:pPr>
      <w:rPr>
        <w:rFonts w:ascii="Wingdings" w:hAnsi="Wingdings" w:hint="default"/>
      </w:rPr>
    </w:lvl>
    <w:lvl w:ilvl="4" w:tplc="2370CB3C" w:tentative="1">
      <w:start w:val="1"/>
      <w:numFmt w:val="bullet"/>
      <w:lvlText w:val=""/>
      <w:lvlJc w:val="left"/>
      <w:pPr>
        <w:tabs>
          <w:tab w:val="num" w:pos="3600"/>
        </w:tabs>
        <w:ind w:left="3600" w:hanging="360"/>
      </w:pPr>
      <w:rPr>
        <w:rFonts w:ascii="Wingdings" w:hAnsi="Wingdings" w:hint="default"/>
      </w:rPr>
    </w:lvl>
    <w:lvl w:ilvl="5" w:tplc="70B67336" w:tentative="1">
      <w:start w:val="1"/>
      <w:numFmt w:val="bullet"/>
      <w:lvlText w:val=""/>
      <w:lvlJc w:val="left"/>
      <w:pPr>
        <w:tabs>
          <w:tab w:val="num" w:pos="4320"/>
        </w:tabs>
        <w:ind w:left="4320" w:hanging="360"/>
      </w:pPr>
      <w:rPr>
        <w:rFonts w:ascii="Wingdings" w:hAnsi="Wingdings" w:hint="default"/>
      </w:rPr>
    </w:lvl>
    <w:lvl w:ilvl="6" w:tplc="71B6E18C" w:tentative="1">
      <w:start w:val="1"/>
      <w:numFmt w:val="bullet"/>
      <w:lvlText w:val=""/>
      <w:lvlJc w:val="left"/>
      <w:pPr>
        <w:tabs>
          <w:tab w:val="num" w:pos="5040"/>
        </w:tabs>
        <w:ind w:left="5040" w:hanging="360"/>
      </w:pPr>
      <w:rPr>
        <w:rFonts w:ascii="Wingdings" w:hAnsi="Wingdings" w:hint="default"/>
      </w:rPr>
    </w:lvl>
    <w:lvl w:ilvl="7" w:tplc="5F64D892" w:tentative="1">
      <w:start w:val="1"/>
      <w:numFmt w:val="bullet"/>
      <w:lvlText w:val=""/>
      <w:lvlJc w:val="left"/>
      <w:pPr>
        <w:tabs>
          <w:tab w:val="num" w:pos="5760"/>
        </w:tabs>
        <w:ind w:left="5760" w:hanging="360"/>
      </w:pPr>
      <w:rPr>
        <w:rFonts w:ascii="Wingdings" w:hAnsi="Wingdings" w:hint="default"/>
      </w:rPr>
    </w:lvl>
    <w:lvl w:ilvl="8" w:tplc="ECD4155A" w:tentative="1">
      <w:start w:val="1"/>
      <w:numFmt w:val="bullet"/>
      <w:lvlText w:val=""/>
      <w:lvlJc w:val="left"/>
      <w:pPr>
        <w:tabs>
          <w:tab w:val="num" w:pos="6480"/>
        </w:tabs>
        <w:ind w:left="6480" w:hanging="360"/>
      </w:pPr>
      <w:rPr>
        <w:rFonts w:ascii="Wingdings" w:hAnsi="Wingdings" w:hint="default"/>
      </w:rPr>
    </w:lvl>
  </w:abstractNum>
  <w:abstractNum w:abstractNumId="38">
    <w:nsid w:val="795D31DD"/>
    <w:multiLevelType w:val="hybridMultilevel"/>
    <w:tmpl w:val="773A49F8"/>
    <w:lvl w:ilvl="0" w:tplc="3AECBFDA">
      <w:start w:val="1"/>
      <w:numFmt w:val="bullet"/>
      <w:lvlText w:val="•"/>
      <w:lvlJc w:val="left"/>
      <w:pPr>
        <w:tabs>
          <w:tab w:val="num" w:pos="720"/>
        </w:tabs>
        <w:ind w:left="720" w:hanging="360"/>
      </w:pPr>
      <w:rPr>
        <w:rFonts w:ascii="Arial" w:hAnsi="Arial" w:hint="default"/>
      </w:rPr>
    </w:lvl>
    <w:lvl w:ilvl="1" w:tplc="C540999E" w:tentative="1">
      <w:start w:val="1"/>
      <w:numFmt w:val="bullet"/>
      <w:lvlText w:val="•"/>
      <w:lvlJc w:val="left"/>
      <w:pPr>
        <w:tabs>
          <w:tab w:val="num" w:pos="1440"/>
        </w:tabs>
        <w:ind w:left="1440" w:hanging="360"/>
      </w:pPr>
      <w:rPr>
        <w:rFonts w:ascii="Arial" w:hAnsi="Arial" w:hint="default"/>
      </w:rPr>
    </w:lvl>
    <w:lvl w:ilvl="2" w:tplc="B21A28A0" w:tentative="1">
      <w:start w:val="1"/>
      <w:numFmt w:val="bullet"/>
      <w:lvlText w:val="•"/>
      <w:lvlJc w:val="left"/>
      <w:pPr>
        <w:tabs>
          <w:tab w:val="num" w:pos="2160"/>
        </w:tabs>
        <w:ind w:left="2160" w:hanging="360"/>
      </w:pPr>
      <w:rPr>
        <w:rFonts w:ascii="Arial" w:hAnsi="Arial" w:hint="default"/>
      </w:rPr>
    </w:lvl>
    <w:lvl w:ilvl="3" w:tplc="0E30B5A6" w:tentative="1">
      <w:start w:val="1"/>
      <w:numFmt w:val="bullet"/>
      <w:lvlText w:val="•"/>
      <w:lvlJc w:val="left"/>
      <w:pPr>
        <w:tabs>
          <w:tab w:val="num" w:pos="2880"/>
        </w:tabs>
        <w:ind w:left="2880" w:hanging="360"/>
      </w:pPr>
      <w:rPr>
        <w:rFonts w:ascii="Arial" w:hAnsi="Arial" w:hint="default"/>
      </w:rPr>
    </w:lvl>
    <w:lvl w:ilvl="4" w:tplc="487E80BC" w:tentative="1">
      <w:start w:val="1"/>
      <w:numFmt w:val="bullet"/>
      <w:lvlText w:val="•"/>
      <w:lvlJc w:val="left"/>
      <w:pPr>
        <w:tabs>
          <w:tab w:val="num" w:pos="3600"/>
        </w:tabs>
        <w:ind w:left="3600" w:hanging="360"/>
      </w:pPr>
      <w:rPr>
        <w:rFonts w:ascii="Arial" w:hAnsi="Arial" w:hint="default"/>
      </w:rPr>
    </w:lvl>
    <w:lvl w:ilvl="5" w:tplc="4B9E54F6" w:tentative="1">
      <w:start w:val="1"/>
      <w:numFmt w:val="bullet"/>
      <w:lvlText w:val="•"/>
      <w:lvlJc w:val="left"/>
      <w:pPr>
        <w:tabs>
          <w:tab w:val="num" w:pos="4320"/>
        </w:tabs>
        <w:ind w:left="4320" w:hanging="360"/>
      </w:pPr>
      <w:rPr>
        <w:rFonts w:ascii="Arial" w:hAnsi="Arial" w:hint="default"/>
      </w:rPr>
    </w:lvl>
    <w:lvl w:ilvl="6" w:tplc="BF92BDCC" w:tentative="1">
      <w:start w:val="1"/>
      <w:numFmt w:val="bullet"/>
      <w:lvlText w:val="•"/>
      <w:lvlJc w:val="left"/>
      <w:pPr>
        <w:tabs>
          <w:tab w:val="num" w:pos="5040"/>
        </w:tabs>
        <w:ind w:left="5040" w:hanging="360"/>
      </w:pPr>
      <w:rPr>
        <w:rFonts w:ascii="Arial" w:hAnsi="Arial" w:hint="default"/>
      </w:rPr>
    </w:lvl>
    <w:lvl w:ilvl="7" w:tplc="C24A03F0" w:tentative="1">
      <w:start w:val="1"/>
      <w:numFmt w:val="bullet"/>
      <w:lvlText w:val="•"/>
      <w:lvlJc w:val="left"/>
      <w:pPr>
        <w:tabs>
          <w:tab w:val="num" w:pos="5760"/>
        </w:tabs>
        <w:ind w:left="5760" w:hanging="360"/>
      </w:pPr>
      <w:rPr>
        <w:rFonts w:ascii="Arial" w:hAnsi="Arial" w:hint="default"/>
      </w:rPr>
    </w:lvl>
    <w:lvl w:ilvl="8" w:tplc="4CE69C68" w:tentative="1">
      <w:start w:val="1"/>
      <w:numFmt w:val="bullet"/>
      <w:lvlText w:val="•"/>
      <w:lvlJc w:val="left"/>
      <w:pPr>
        <w:tabs>
          <w:tab w:val="num" w:pos="6480"/>
        </w:tabs>
        <w:ind w:left="6480" w:hanging="360"/>
      </w:pPr>
      <w:rPr>
        <w:rFonts w:ascii="Arial" w:hAnsi="Arial" w:hint="default"/>
      </w:rPr>
    </w:lvl>
  </w:abstractNum>
  <w:abstractNum w:abstractNumId="39">
    <w:nsid w:val="79E11091"/>
    <w:multiLevelType w:val="hybridMultilevel"/>
    <w:tmpl w:val="5A9EE276"/>
    <w:lvl w:ilvl="0" w:tplc="49BC361C">
      <w:start w:val="1"/>
      <w:numFmt w:val="bullet"/>
      <w:lvlText w:val=""/>
      <w:lvlJc w:val="left"/>
      <w:pPr>
        <w:tabs>
          <w:tab w:val="num" w:pos="720"/>
        </w:tabs>
        <w:ind w:left="720" w:hanging="360"/>
      </w:pPr>
      <w:rPr>
        <w:rFonts w:ascii="Wingdings" w:hAnsi="Wingdings" w:hint="default"/>
      </w:rPr>
    </w:lvl>
    <w:lvl w:ilvl="1" w:tplc="58262282" w:tentative="1">
      <w:start w:val="1"/>
      <w:numFmt w:val="bullet"/>
      <w:lvlText w:val=""/>
      <w:lvlJc w:val="left"/>
      <w:pPr>
        <w:tabs>
          <w:tab w:val="num" w:pos="1440"/>
        </w:tabs>
        <w:ind w:left="1440" w:hanging="360"/>
      </w:pPr>
      <w:rPr>
        <w:rFonts w:ascii="Wingdings" w:hAnsi="Wingdings" w:hint="default"/>
      </w:rPr>
    </w:lvl>
    <w:lvl w:ilvl="2" w:tplc="495EECA4" w:tentative="1">
      <w:start w:val="1"/>
      <w:numFmt w:val="bullet"/>
      <w:lvlText w:val=""/>
      <w:lvlJc w:val="left"/>
      <w:pPr>
        <w:tabs>
          <w:tab w:val="num" w:pos="2160"/>
        </w:tabs>
        <w:ind w:left="2160" w:hanging="360"/>
      </w:pPr>
      <w:rPr>
        <w:rFonts w:ascii="Wingdings" w:hAnsi="Wingdings" w:hint="default"/>
      </w:rPr>
    </w:lvl>
    <w:lvl w:ilvl="3" w:tplc="0B62F912" w:tentative="1">
      <w:start w:val="1"/>
      <w:numFmt w:val="bullet"/>
      <w:lvlText w:val=""/>
      <w:lvlJc w:val="left"/>
      <w:pPr>
        <w:tabs>
          <w:tab w:val="num" w:pos="2880"/>
        </w:tabs>
        <w:ind w:left="2880" w:hanging="360"/>
      </w:pPr>
      <w:rPr>
        <w:rFonts w:ascii="Wingdings" w:hAnsi="Wingdings" w:hint="default"/>
      </w:rPr>
    </w:lvl>
    <w:lvl w:ilvl="4" w:tplc="B1B4BA04" w:tentative="1">
      <w:start w:val="1"/>
      <w:numFmt w:val="bullet"/>
      <w:lvlText w:val=""/>
      <w:lvlJc w:val="left"/>
      <w:pPr>
        <w:tabs>
          <w:tab w:val="num" w:pos="3600"/>
        </w:tabs>
        <w:ind w:left="3600" w:hanging="360"/>
      </w:pPr>
      <w:rPr>
        <w:rFonts w:ascii="Wingdings" w:hAnsi="Wingdings" w:hint="default"/>
      </w:rPr>
    </w:lvl>
    <w:lvl w:ilvl="5" w:tplc="A6269DFA" w:tentative="1">
      <w:start w:val="1"/>
      <w:numFmt w:val="bullet"/>
      <w:lvlText w:val=""/>
      <w:lvlJc w:val="left"/>
      <w:pPr>
        <w:tabs>
          <w:tab w:val="num" w:pos="4320"/>
        </w:tabs>
        <w:ind w:left="4320" w:hanging="360"/>
      </w:pPr>
      <w:rPr>
        <w:rFonts w:ascii="Wingdings" w:hAnsi="Wingdings" w:hint="default"/>
      </w:rPr>
    </w:lvl>
    <w:lvl w:ilvl="6" w:tplc="0EBE08BA" w:tentative="1">
      <w:start w:val="1"/>
      <w:numFmt w:val="bullet"/>
      <w:lvlText w:val=""/>
      <w:lvlJc w:val="left"/>
      <w:pPr>
        <w:tabs>
          <w:tab w:val="num" w:pos="5040"/>
        </w:tabs>
        <w:ind w:left="5040" w:hanging="360"/>
      </w:pPr>
      <w:rPr>
        <w:rFonts w:ascii="Wingdings" w:hAnsi="Wingdings" w:hint="default"/>
      </w:rPr>
    </w:lvl>
    <w:lvl w:ilvl="7" w:tplc="075EF2A6" w:tentative="1">
      <w:start w:val="1"/>
      <w:numFmt w:val="bullet"/>
      <w:lvlText w:val=""/>
      <w:lvlJc w:val="left"/>
      <w:pPr>
        <w:tabs>
          <w:tab w:val="num" w:pos="5760"/>
        </w:tabs>
        <w:ind w:left="5760" w:hanging="360"/>
      </w:pPr>
      <w:rPr>
        <w:rFonts w:ascii="Wingdings" w:hAnsi="Wingdings" w:hint="default"/>
      </w:rPr>
    </w:lvl>
    <w:lvl w:ilvl="8" w:tplc="7FD8254E" w:tentative="1">
      <w:start w:val="1"/>
      <w:numFmt w:val="bullet"/>
      <w:lvlText w:val=""/>
      <w:lvlJc w:val="left"/>
      <w:pPr>
        <w:tabs>
          <w:tab w:val="num" w:pos="6480"/>
        </w:tabs>
        <w:ind w:left="6480" w:hanging="360"/>
      </w:pPr>
      <w:rPr>
        <w:rFonts w:ascii="Wingdings" w:hAnsi="Wingdings" w:hint="default"/>
      </w:rPr>
    </w:lvl>
  </w:abstractNum>
  <w:abstractNum w:abstractNumId="40">
    <w:nsid w:val="7EC34301"/>
    <w:multiLevelType w:val="hybridMultilevel"/>
    <w:tmpl w:val="7EBA0C5E"/>
    <w:lvl w:ilvl="0" w:tplc="D7AA1AD4">
      <w:start w:val="1"/>
      <w:numFmt w:val="bullet"/>
      <w:lvlText w:val="•"/>
      <w:lvlJc w:val="left"/>
      <w:pPr>
        <w:tabs>
          <w:tab w:val="num" w:pos="720"/>
        </w:tabs>
        <w:ind w:left="720" w:hanging="360"/>
      </w:pPr>
      <w:rPr>
        <w:rFonts w:ascii="Arial" w:hAnsi="Arial" w:hint="default"/>
      </w:rPr>
    </w:lvl>
    <w:lvl w:ilvl="1" w:tplc="93580D80" w:tentative="1">
      <w:start w:val="1"/>
      <w:numFmt w:val="bullet"/>
      <w:lvlText w:val="•"/>
      <w:lvlJc w:val="left"/>
      <w:pPr>
        <w:tabs>
          <w:tab w:val="num" w:pos="1440"/>
        </w:tabs>
        <w:ind w:left="1440" w:hanging="360"/>
      </w:pPr>
      <w:rPr>
        <w:rFonts w:ascii="Arial" w:hAnsi="Arial" w:hint="default"/>
      </w:rPr>
    </w:lvl>
    <w:lvl w:ilvl="2" w:tplc="39DC21D6" w:tentative="1">
      <w:start w:val="1"/>
      <w:numFmt w:val="bullet"/>
      <w:lvlText w:val="•"/>
      <w:lvlJc w:val="left"/>
      <w:pPr>
        <w:tabs>
          <w:tab w:val="num" w:pos="2160"/>
        </w:tabs>
        <w:ind w:left="2160" w:hanging="360"/>
      </w:pPr>
      <w:rPr>
        <w:rFonts w:ascii="Arial" w:hAnsi="Arial" w:hint="default"/>
      </w:rPr>
    </w:lvl>
    <w:lvl w:ilvl="3" w:tplc="6D1AE106" w:tentative="1">
      <w:start w:val="1"/>
      <w:numFmt w:val="bullet"/>
      <w:lvlText w:val="•"/>
      <w:lvlJc w:val="left"/>
      <w:pPr>
        <w:tabs>
          <w:tab w:val="num" w:pos="2880"/>
        </w:tabs>
        <w:ind w:left="2880" w:hanging="360"/>
      </w:pPr>
      <w:rPr>
        <w:rFonts w:ascii="Arial" w:hAnsi="Arial" w:hint="default"/>
      </w:rPr>
    </w:lvl>
    <w:lvl w:ilvl="4" w:tplc="50D67AE8" w:tentative="1">
      <w:start w:val="1"/>
      <w:numFmt w:val="bullet"/>
      <w:lvlText w:val="•"/>
      <w:lvlJc w:val="left"/>
      <w:pPr>
        <w:tabs>
          <w:tab w:val="num" w:pos="3600"/>
        </w:tabs>
        <w:ind w:left="3600" w:hanging="360"/>
      </w:pPr>
      <w:rPr>
        <w:rFonts w:ascii="Arial" w:hAnsi="Arial" w:hint="default"/>
      </w:rPr>
    </w:lvl>
    <w:lvl w:ilvl="5" w:tplc="7FA0C1EE" w:tentative="1">
      <w:start w:val="1"/>
      <w:numFmt w:val="bullet"/>
      <w:lvlText w:val="•"/>
      <w:lvlJc w:val="left"/>
      <w:pPr>
        <w:tabs>
          <w:tab w:val="num" w:pos="4320"/>
        </w:tabs>
        <w:ind w:left="4320" w:hanging="360"/>
      </w:pPr>
      <w:rPr>
        <w:rFonts w:ascii="Arial" w:hAnsi="Arial" w:hint="default"/>
      </w:rPr>
    </w:lvl>
    <w:lvl w:ilvl="6" w:tplc="592C7F04" w:tentative="1">
      <w:start w:val="1"/>
      <w:numFmt w:val="bullet"/>
      <w:lvlText w:val="•"/>
      <w:lvlJc w:val="left"/>
      <w:pPr>
        <w:tabs>
          <w:tab w:val="num" w:pos="5040"/>
        </w:tabs>
        <w:ind w:left="5040" w:hanging="360"/>
      </w:pPr>
      <w:rPr>
        <w:rFonts w:ascii="Arial" w:hAnsi="Arial" w:hint="default"/>
      </w:rPr>
    </w:lvl>
    <w:lvl w:ilvl="7" w:tplc="4AAE58D8" w:tentative="1">
      <w:start w:val="1"/>
      <w:numFmt w:val="bullet"/>
      <w:lvlText w:val="•"/>
      <w:lvlJc w:val="left"/>
      <w:pPr>
        <w:tabs>
          <w:tab w:val="num" w:pos="5760"/>
        </w:tabs>
        <w:ind w:left="5760" w:hanging="360"/>
      </w:pPr>
      <w:rPr>
        <w:rFonts w:ascii="Arial" w:hAnsi="Arial" w:hint="default"/>
      </w:rPr>
    </w:lvl>
    <w:lvl w:ilvl="8" w:tplc="C50E65C8"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10"/>
  </w:num>
  <w:num w:numId="3">
    <w:abstractNumId w:val="21"/>
  </w:num>
  <w:num w:numId="4">
    <w:abstractNumId w:val="36"/>
  </w:num>
  <w:num w:numId="5">
    <w:abstractNumId w:val="20"/>
  </w:num>
  <w:num w:numId="6">
    <w:abstractNumId w:val="29"/>
  </w:num>
  <w:num w:numId="7">
    <w:abstractNumId w:val="3"/>
  </w:num>
  <w:num w:numId="8">
    <w:abstractNumId w:val="11"/>
  </w:num>
  <w:num w:numId="9">
    <w:abstractNumId w:val="6"/>
  </w:num>
  <w:num w:numId="10">
    <w:abstractNumId w:val="13"/>
  </w:num>
  <w:num w:numId="11">
    <w:abstractNumId w:val="25"/>
  </w:num>
  <w:num w:numId="12">
    <w:abstractNumId w:val="19"/>
  </w:num>
  <w:num w:numId="13">
    <w:abstractNumId w:val="35"/>
  </w:num>
  <w:num w:numId="14">
    <w:abstractNumId w:val="27"/>
  </w:num>
  <w:num w:numId="15">
    <w:abstractNumId w:val="15"/>
  </w:num>
  <w:num w:numId="16">
    <w:abstractNumId w:val="9"/>
  </w:num>
  <w:num w:numId="17">
    <w:abstractNumId w:val="5"/>
  </w:num>
  <w:num w:numId="18">
    <w:abstractNumId w:val="30"/>
  </w:num>
  <w:num w:numId="19">
    <w:abstractNumId w:val="0"/>
  </w:num>
  <w:num w:numId="20">
    <w:abstractNumId w:val="32"/>
  </w:num>
  <w:num w:numId="21">
    <w:abstractNumId w:val="34"/>
  </w:num>
  <w:num w:numId="22">
    <w:abstractNumId w:val="24"/>
  </w:num>
  <w:num w:numId="23">
    <w:abstractNumId w:val="7"/>
  </w:num>
  <w:num w:numId="24">
    <w:abstractNumId w:val="8"/>
  </w:num>
  <w:num w:numId="25">
    <w:abstractNumId w:val="22"/>
  </w:num>
  <w:num w:numId="26">
    <w:abstractNumId w:val="18"/>
  </w:num>
  <w:num w:numId="27">
    <w:abstractNumId w:val="4"/>
  </w:num>
  <w:num w:numId="28">
    <w:abstractNumId w:val="40"/>
  </w:num>
  <w:num w:numId="29">
    <w:abstractNumId w:val="14"/>
  </w:num>
  <w:num w:numId="30">
    <w:abstractNumId w:val="12"/>
  </w:num>
  <w:num w:numId="31">
    <w:abstractNumId w:val="26"/>
  </w:num>
  <w:num w:numId="32">
    <w:abstractNumId w:val="39"/>
  </w:num>
  <w:num w:numId="33">
    <w:abstractNumId w:val="33"/>
  </w:num>
  <w:num w:numId="34">
    <w:abstractNumId w:val="38"/>
  </w:num>
  <w:num w:numId="35">
    <w:abstractNumId w:val="31"/>
  </w:num>
  <w:num w:numId="36">
    <w:abstractNumId w:val="17"/>
  </w:num>
  <w:num w:numId="37">
    <w:abstractNumId w:val="23"/>
  </w:num>
  <w:num w:numId="38">
    <w:abstractNumId w:val="37"/>
  </w:num>
  <w:num w:numId="39">
    <w:abstractNumId w:val="2"/>
  </w:num>
  <w:num w:numId="40">
    <w:abstractNumId w:val="1"/>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F3"/>
    <w:rsid w:val="000028FD"/>
    <w:rsid w:val="000161C4"/>
    <w:rsid w:val="00016994"/>
    <w:rsid w:val="000271A6"/>
    <w:rsid w:val="000320F4"/>
    <w:rsid w:val="00032BE6"/>
    <w:rsid w:val="0003438F"/>
    <w:rsid w:val="00040F66"/>
    <w:rsid w:val="00053E3E"/>
    <w:rsid w:val="00082666"/>
    <w:rsid w:val="000951B4"/>
    <w:rsid w:val="000B4BDA"/>
    <w:rsid w:val="000C0B2F"/>
    <w:rsid w:val="000C38E3"/>
    <w:rsid w:val="000E2657"/>
    <w:rsid w:val="000E2940"/>
    <w:rsid w:val="000E2ACF"/>
    <w:rsid w:val="00103CAF"/>
    <w:rsid w:val="001057E1"/>
    <w:rsid w:val="00114A52"/>
    <w:rsid w:val="00121545"/>
    <w:rsid w:val="00131414"/>
    <w:rsid w:val="00132457"/>
    <w:rsid w:val="00142541"/>
    <w:rsid w:val="0014635C"/>
    <w:rsid w:val="00147B4C"/>
    <w:rsid w:val="001535E9"/>
    <w:rsid w:val="0015463F"/>
    <w:rsid w:val="001576EA"/>
    <w:rsid w:val="00174EFA"/>
    <w:rsid w:val="00186F2A"/>
    <w:rsid w:val="001A0B96"/>
    <w:rsid w:val="001D311E"/>
    <w:rsid w:val="001D4D38"/>
    <w:rsid w:val="001D772E"/>
    <w:rsid w:val="001E12EB"/>
    <w:rsid w:val="001E6FE4"/>
    <w:rsid w:val="001F3EF1"/>
    <w:rsid w:val="001F7216"/>
    <w:rsid w:val="00213E4F"/>
    <w:rsid w:val="00214884"/>
    <w:rsid w:val="00215D05"/>
    <w:rsid w:val="002370E6"/>
    <w:rsid w:val="0025379A"/>
    <w:rsid w:val="002616A3"/>
    <w:rsid w:val="00271361"/>
    <w:rsid w:val="0028451F"/>
    <w:rsid w:val="002A698A"/>
    <w:rsid w:val="002B4AEF"/>
    <w:rsid w:val="002E0F1E"/>
    <w:rsid w:val="002E7716"/>
    <w:rsid w:val="002F4415"/>
    <w:rsid w:val="002F57F6"/>
    <w:rsid w:val="00306C0F"/>
    <w:rsid w:val="003152EA"/>
    <w:rsid w:val="00317BCE"/>
    <w:rsid w:val="003332AF"/>
    <w:rsid w:val="003411FE"/>
    <w:rsid w:val="0034291E"/>
    <w:rsid w:val="00346235"/>
    <w:rsid w:val="00353F4B"/>
    <w:rsid w:val="0036342D"/>
    <w:rsid w:val="003706B8"/>
    <w:rsid w:val="00376C30"/>
    <w:rsid w:val="003836CD"/>
    <w:rsid w:val="00390B98"/>
    <w:rsid w:val="00390EE1"/>
    <w:rsid w:val="0039570A"/>
    <w:rsid w:val="003A54F6"/>
    <w:rsid w:val="003B308F"/>
    <w:rsid w:val="003B4AD4"/>
    <w:rsid w:val="003B68AC"/>
    <w:rsid w:val="003D051B"/>
    <w:rsid w:val="003D1979"/>
    <w:rsid w:val="003E395B"/>
    <w:rsid w:val="003E5F32"/>
    <w:rsid w:val="003F274F"/>
    <w:rsid w:val="00404559"/>
    <w:rsid w:val="004049AF"/>
    <w:rsid w:val="0041095D"/>
    <w:rsid w:val="00417189"/>
    <w:rsid w:val="0041725D"/>
    <w:rsid w:val="00425A5B"/>
    <w:rsid w:val="00427107"/>
    <w:rsid w:val="00430D23"/>
    <w:rsid w:val="00434345"/>
    <w:rsid w:val="00442B42"/>
    <w:rsid w:val="004443CF"/>
    <w:rsid w:val="00445D94"/>
    <w:rsid w:val="00446744"/>
    <w:rsid w:val="0045441D"/>
    <w:rsid w:val="00456DE3"/>
    <w:rsid w:val="00481F31"/>
    <w:rsid w:val="0049237E"/>
    <w:rsid w:val="004B613D"/>
    <w:rsid w:val="004B745A"/>
    <w:rsid w:val="004E39E1"/>
    <w:rsid w:val="00504FCC"/>
    <w:rsid w:val="00513435"/>
    <w:rsid w:val="005305C2"/>
    <w:rsid w:val="00535E61"/>
    <w:rsid w:val="0054334B"/>
    <w:rsid w:val="00546FAD"/>
    <w:rsid w:val="005563A1"/>
    <w:rsid w:val="005614C7"/>
    <w:rsid w:val="005817CB"/>
    <w:rsid w:val="00581C88"/>
    <w:rsid w:val="00585E75"/>
    <w:rsid w:val="005972CF"/>
    <w:rsid w:val="005B22BD"/>
    <w:rsid w:val="005B2569"/>
    <w:rsid w:val="005B699B"/>
    <w:rsid w:val="005C3984"/>
    <w:rsid w:val="005C5A20"/>
    <w:rsid w:val="005D0A69"/>
    <w:rsid w:val="005D1391"/>
    <w:rsid w:val="005D31B1"/>
    <w:rsid w:val="005F2314"/>
    <w:rsid w:val="005F3293"/>
    <w:rsid w:val="005F560A"/>
    <w:rsid w:val="006049AD"/>
    <w:rsid w:val="006138D7"/>
    <w:rsid w:val="00614AB6"/>
    <w:rsid w:val="00630B13"/>
    <w:rsid w:val="006335E7"/>
    <w:rsid w:val="006376D8"/>
    <w:rsid w:val="00640D22"/>
    <w:rsid w:val="006422E6"/>
    <w:rsid w:val="0069699F"/>
    <w:rsid w:val="006A0385"/>
    <w:rsid w:val="006A3C59"/>
    <w:rsid w:val="006A797F"/>
    <w:rsid w:val="006B4ACE"/>
    <w:rsid w:val="006C6ECC"/>
    <w:rsid w:val="006D31C2"/>
    <w:rsid w:val="006E4018"/>
    <w:rsid w:val="006F094F"/>
    <w:rsid w:val="006F1F52"/>
    <w:rsid w:val="00707622"/>
    <w:rsid w:val="00711C8C"/>
    <w:rsid w:val="00712F0C"/>
    <w:rsid w:val="007234F0"/>
    <w:rsid w:val="00723FE9"/>
    <w:rsid w:val="00730E01"/>
    <w:rsid w:val="00733D34"/>
    <w:rsid w:val="00733D70"/>
    <w:rsid w:val="0073493E"/>
    <w:rsid w:val="007509C6"/>
    <w:rsid w:val="007532E7"/>
    <w:rsid w:val="00763EE1"/>
    <w:rsid w:val="00781594"/>
    <w:rsid w:val="0078255B"/>
    <w:rsid w:val="00782768"/>
    <w:rsid w:val="007901F0"/>
    <w:rsid w:val="007A1400"/>
    <w:rsid w:val="007A29AD"/>
    <w:rsid w:val="007A49BE"/>
    <w:rsid w:val="007A5F96"/>
    <w:rsid w:val="007C1C56"/>
    <w:rsid w:val="007C7EC2"/>
    <w:rsid w:val="007E6034"/>
    <w:rsid w:val="007E6B8F"/>
    <w:rsid w:val="007F20AE"/>
    <w:rsid w:val="008027AF"/>
    <w:rsid w:val="0080491B"/>
    <w:rsid w:val="00813401"/>
    <w:rsid w:val="008138F8"/>
    <w:rsid w:val="008305DB"/>
    <w:rsid w:val="008546C1"/>
    <w:rsid w:val="00872B4C"/>
    <w:rsid w:val="00874C83"/>
    <w:rsid w:val="00876CC3"/>
    <w:rsid w:val="0087763F"/>
    <w:rsid w:val="00881AEA"/>
    <w:rsid w:val="00885337"/>
    <w:rsid w:val="00893CE3"/>
    <w:rsid w:val="00895E2B"/>
    <w:rsid w:val="008A147F"/>
    <w:rsid w:val="008A38A1"/>
    <w:rsid w:val="008A5BD9"/>
    <w:rsid w:val="008D364A"/>
    <w:rsid w:val="008E22C3"/>
    <w:rsid w:val="00910196"/>
    <w:rsid w:val="00914DC2"/>
    <w:rsid w:val="009230E8"/>
    <w:rsid w:val="00951F20"/>
    <w:rsid w:val="009648A4"/>
    <w:rsid w:val="009674C7"/>
    <w:rsid w:val="0097065E"/>
    <w:rsid w:val="00977499"/>
    <w:rsid w:val="00980D91"/>
    <w:rsid w:val="0099107A"/>
    <w:rsid w:val="009A3838"/>
    <w:rsid w:val="009A6A2D"/>
    <w:rsid w:val="009A72EB"/>
    <w:rsid w:val="009B612B"/>
    <w:rsid w:val="009B7977"/>
    <w:rsid w:val="009C5365"/>
    <w:rsid w:val="009D092C"/>
    <w:rsid w:val="009D4CB3"/>
    <w:rsid w:val="009D7CCE"/>
    <w:rsid w:val="009D7D1C"/>
    <w:rsid w:val="009E06A8"/>
    <w:rsid w:val="009E2067"/>
    <w:rsid w:val="009F47C4"/>
    <w:rsid w:val="009F5E95"/>
    <w:rsid w:val="00A0037C"/>
    <w:rsid w:val="00A00F54"/>
    <w:rsid w:val="00A03C6A"/>
    <w:rsid w:val="00A109E6"/>
    <w:rsid w:val="00A12CFF"/>
    <w:rsid w:val="00A153BF"/>
    <w:rsid w:val="00A25E0A"/>
    <w:rsid w:val="00A27AB2"/>
    <w:rsid w:val="00A509DF"/>
    <w:rsid w:val="00A5298D"/>
    <w:rsid w:val="00A67CA1"/>
    <w:rsid w:val="00A7653F"/>
    <w:rsid w:val="00A768D5"/>
    <w:rsid w:val="00A95B8F"/>
    <w:rsid w:val="00AB3DFF"/>
    <w:rsid w:val="00AC0840"/>
    <w:rsid w:val="00AD5566"/>
    <w:rsid w:val="00AF460E"/>
    <w:rsid w:val="00B11A10"/>
    <w:rsid w:val="00B12741"/>
    <w:rsid w:val="00B20656"/>
    <w:rsid w:val="00B43A16"/>
    <w:rsid w:val="00B57A98"/>
    <w:rsid w:val="00B6710C"/>
    <w:rsid w:val="00B752D7"/>
    <w:rsid w:val="00B8279A"/>
    <w:rsid w:val="00B90D37"/>
    <w:rsid w:val="00BB3B6A"/>
    <w:rsid w:val="00BC0DC0"/>
    <w:rsid w:val="00BC452E"/>
    <w:rsid w:val="00BC5490"/>
    <w:rsid w:val="00BD1DE2"/>
    <w:rsid w:val="00BD75F3"/>
    <w:rsid w:val="00BE7646"/>
    <w:rsid w:val="00BF0F97"/>
    <w:rsid w:val="00C00EA6"/>
    <w:rsid w:val="00C03B2F"/>
    <w:rsid w:val="00C31CB5"/>
    <w:rsid w:val="00C4188F"/>
    <w:rsid w:val="00C65242"/>
    <w:rsid w:val="00C76DFA"/>
    <w:rsid w:val="00C93A02"/>
    <w:rsid w:val="00CA495A"/>
    <w:rsid w:val="00CA56AC"/>
    <w:rsid w:val="00CB2906"/>
    <w:rsid w:val="00CB4DAE"/>
    <w:rsid w:val="00CF53C9"/>
    <w:rsid w:val="00D03952"/>
    <w:rsid w:val="00D0642F"/>
    <w:rsid w:val="00D1719C"/>
    <w:rsid w:val="00D24EBB"/>
    <w:rsid w:val="00D2689B"/>
    <w:rsid w:val="00D26A9A"/>
    <w:rsid w:val="00D4398A"/>
    <w:rsid w:val="00D43A53"/>
    <w:rsid w:val="00D5303D"/>
    <w:rsid w:val="00D77A0C"/>
    <w:rsid w:val="00DB1DF8"/>
    <w:rsid w:val="00DB5E0C"/>
    <w:rsid w:val="00DB6006"/>
    <w:rsid w:val="00DC55E9"/>
    <w:rsid w:val="00DC7B0E"/>
    <w:rsid w:val="00DD2BE8"/>
    <w:rsid w:val="00DE05A5"/>
    <w:rsid w:val="00DE2CE8"/>
    <w:rsid w:val="00DF2F03"/>
    <w:rsid w:val="00DF5826"/>
    <w:rsid w:val="00E10690"/>
    <w:rsid w:val="00E1213C"/>
    <w:rsid w:val="00E12D6F"/>
    <w:rsid w:val="00E239E5"/>
    <w:rsid w:val="00E42E8A"/>
    <w:rsid w:val="00E44D33"/>
    <w:rsid w:val="00E46FAE"/>
    <w:rsid w:val="00E52735"/>
    <w:rsid w:val="00E7136A"/>
    <w:rsid w:val="00E72599"/>
    <w:rsid w:val="00E862AD"/>
    <w:rsid w:val="00E865AE"/>
    <w:rsid w:val="00E91753"/>
    <w:rsid w:val="00E97860"/>
    <w:rsid w:val="00EA0BC4"/>
    <w:rsid w:val="00EA5DE0"/>
    <w:rsid w:val="00EA7C5C"/>
    <w:rsid w:val="00EB3135"/>
    <w:rsid w:val="00EC6341"/>
    <w:rsid w:val="00EF25F4"/>
    <w:rsid w:val="00F11A05"/>
    <w:rsid w:val="00F24302"/>
    <w:rsid w:val="00F2457B"/>
    <w:rsid w:val="00F331DB"/>
    <w:rsid w:val="00F40C31"/>
    <w:rsid w:val="00F60B0E"/>
    <w:rsid w:val="00F65595"/>
    <w:rsid w:val="00F835D2"/>
    <w:rsid w:val="00F93E23"/>
    <w:rsid w:val="00FA2D5D"/>
    <w:rsid w:val="00FB592C"/>
    <w:rsid w:val="00FC0AA5"/>
    <w:rsid w:val="00FC44B8"/>
    <w:rsid w:val="00FC60C0"/>
    <w:rsid w:val="00FD0AF1"/>
    <w:rsid w:val="00FD62B8"/>
    <w:rsid w:val="00FD7751"/>
    <w:rsid w:val="00FE4A38"/>
    <w:rsid w:val="00FF35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213E4F"/>
    <w:pPr>
      <w:spacing w:after="0" w:line="240" w:lineRule="auto"/>
      <w:outlineLvl w:val="1"/>
    </w:pPr>
    <w:rPr>
      <w:rFonts w:ascii="Trebuchet MS" w:eastAsia="Times New Roman" w:hAnsi="Trebuchet MS" w:cs="Times New Roman"/>
      <w:b/>
      <w:sz w:val="18"/>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3CE3"/>
    <w:pPr>
      <w:spacing w:after="160" w:line="259" w:lineRule="auto"/>
      <w:ind w:left="720"/>
      <w:contextualSpacing/>
    </w:pPr>
  </w:style>
  <w:style w:type="paragraph" w:customStyle="1" w:styleId="BodySingle">
    <w:name w:val="Body Single"/>
    <w:basedOn w:val="Pieddepage"/>
    <w:link w:val="BodySingleChar"/>
    <w:rsid w:val="00893CE3"/>
    <w:pPr>
      <w:tabs>
        <w:tab w:val="clear" w:pos="4536"/>
        <w:tab w:val="clear" w:pos="9072"/>
      </w:tabs>
      <w:spacing w:line="290" w:lineRule="atLeast"/>
      <w:jc w:val="both"/>
    </w:pPr>
    <w:rPr>
      <w:rFonts w:ascii="Times New Roman" w:eastAsia="Times New Roman" w:hAnsi="Times New Roman" w:cs="Times New Roman"/>
      <w:sz w:val="20"/>
      <w:szCs w:val="20"/>
      <w:lang w:val="en-GB" w:eastAsia="x-none"/>
    </w:rPr>
  </w:style>
  <w:style w:type="character" w:customStyle="1" w:styleId="BodySingleChar">
    <w:name w:val="Body Single Char"/>
    <w:link w:val="BodySingle"/>
    <w:locked/>
    <w:rsid w:val="00893CE3"/>
    <w:rPr>
      <w:rFonts w:ascii="Times New Roman" w:eastAsia="Times New Roman" w:hAnsi="Times New Roman" w:cs="Times New Roman"/>
      <w:sz w:val="20"/>
      <w:szCs w:val="20"/>
      <w:lang w:val="en-GB" w:eastAsia="x-none"/>
    </w:rPr>
  </w:style>
  <w:style w:type="paragraph" w:styleId="Pieddepage">
    <w:name w:val="footer"/>
    <w:basedOn w:val="Normal"/>
    <w:link w:val="PieddepageCar"/>
    <w:uiPriority w:val="99"/>
    <w:semiHidden/>
    <w:unhideWhenUsed/>
    <w:rsid w:val="00893CE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93CE3"/>
  </w:style>
  <w:style w:type="character" w:customStyle="1" w:styleId="Titre2Car">
    <w:name w:val="Titre 2 Car"/>
    <w:basedOn w:val="Policepardfaut"/>
    <w:link w:val="Titre2"/>
    <w:rsid w:val="00213E4F"/>
    <w:rPr>
      <w:rFonts w:ascii="Trebuchet MS" w:eastAsia="Times New Roman" w:hAnsi="Trebuchet MS" w:cs="Times New Roman"/>
      <w:b/>
      <w:sz w:val="18"/>
      <w:szCs w:val="18"/>
      <w:lang w:val="en-US" w:bidi="en-US"/>
    </w:rPr>
  </w:style>
  <w:style w:type="paragraph" w:customStyle="1" w:styleId="Time">
    <w:name w:val="Time"/>
    <w:basedOn w:val="Normal"/>
    <w:rsid w:val="00213E4F"/>
    <w:pPr>
      <w:spacing w:before="80" w:after="0" w:line="240" w:lineRule="auto"/>
    </w:pPr>
    <w:rPr>
      <w:rFonts w:ascii="Trebuchet MS" w:eastAsia="Times New Roman" w:hAnsi="Trebuchet MS" w:cs="Trebuchet MS"/>
      <w:spacing w:val="10"/>
      <w:sz w:val="16"/>
      <w:szCs w:val="16"/>
      <w:lang w:val="en-US" w:bidi="en-US"/>
    </w:rPr>
  </w:style>
  <w:style w:type="paragraph" w:customStyle="1" w:styleId="Session">
    <w:name w:val="Session"/>
    <w:basedOn w:val="Normal"/>
    <w:rsid w:val="00213E4F"/>
    <w:pPr>
      <w:spacing w:after="0" w:line="240" w:lineRule="auto"/>
      <w:jc w:val="center"/>
    </w:pPr>
    <w:rPr>
      <w:rFonts w:ascii="Trebuchet MS" w:eastAsia="Times New Roman" w:hAnsi="Trebuchet MS" w:cs="Trebuchet MS"/>
      <w:sz w:val="18"/>
      <w:szCs w:val="18"/>
      <w:lang w:val="en-US" w:bidi="en-US"/>
    </w:rPr>
  </w:style>
  <w:style w:type="paragraph" w:customStyle="1" w:styleId="Presentation">
    <w:name w:val="Presentation"/>
    <w:basedOn w:val="Normal"/>
    <w:rsid w:val="00213E4F"/>
    <w:pPr>
      <w:spacing w:after="0" w:line="240" w:lineRule="auto"/>
    </w:pPr>
    <w:rPr>
      <w:rFonts w:ascii="Trebuchet MS" w:eastAsia="Times New Roman" w:hAnsi="Trebuchet MS" w:cs="Trebuchet MS"/>
      <w:b/>
      <w:sz w:val="18"/>
      <w:szCs w:val="18"/>
      <w:lang w:val="en-US" w:bidi="en-US"/>
    </w:rPr>
  </w:style>
  <w:style w:type="paragraph" w:styleId="Textedebulles">
    <w:name w:val="Balloon Text"/>
    <w:basedOn w:val="Normal"/>
    <w:link w:val="TextedebullesCar"/>
    <w:uiPriority w:val="99"/>
    <w:semiHidden/>
    <w:unhideWhenUsed/>
    <w:rsid w:val="00213E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3E4F"/>
    <w:rPr>
      <w:rFonts w:ascii="Tahoma" w:hAnsi="Tahoma" w:cs="Tahoma"/>
      <w:sz w:val="16"/>
      <w:szCs w:val="16"/>
    </w:rPr>
  </w:style>
  <w:style w:type="paragraph" w:styleId="NormalWeb">
    <w:name w:val="Normal (Web)"/>
    <w:basedOn w:val="Normal"/>
    <w:uiPriority w:val="99"/>
    <w:semiHidden/>
    <w:unhideWhenUsed/>
    <w:rsid w:val="00213E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F5826"/>
    <w:rPr>
      <w:color w:val="0000FF"/>
      <w:u w:val="single"/>
    </w:rPr>
  </w:style>
  <w:style w:type="character" w:customStyle="1" w:styleId="apple-converted-space">
    <w:name w:val="apple-converted-space"/>
    <w:basedOn w:val="Policepardfaut"/>
    <w:rsid w:val="00DF58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213E4F"/>
    <w:pPr>
      <w:spacing w:after="0" w:line="240" w:lineRule="auto"/>
      <w:outlineLvl w:val="1"/>
    </w:pPr>
    <w:rPr>
      <w:rFonts w:ascii="Trebuchet MS" w:eastAsia="Times New Roman" w:hAnsi="Trebuchet MS" w:cs="Times New Roman"/>
      <w:b/>
      <w:sz w:val="18"/>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3CE3"/>
    <w:pPr>
      <w:spacing w:after="160" w:line="259" w:lineRule="auto"/>
      <w:ind w:left="720"/>
      <w:contextualSpacing/>
    </w:pPr>
  </w:style>
  <w:style w:type="paragraph" w:customStyle="1" w:styleId="BodySingle">
    <w:name w:val="Body Single"/>
    <w:basedOn w:val="Pieddepage"/>
    <w:link w:val="BodySingleChar"/>
    <w:rsid w:val="00893CE3"/>
    <w:pPr>
      <w:tabs>
        <w:tab w:val="clear" w:pos="4536"/>
        <w:tab w:val="clear" w:pos="9072"/>
      </w:tabs>
      <w:spacing w:line="290" w:lineRule="atLeast"/>
      <w:jc w:val="both"/>
    </w:pPr>
    <w:rPr>
      <w:rFonts w:ascii="Times New Roman" w:eastAsia="Times New Roman" w:hAnsi="Times New Roman" w:cs="Times New Roman"/>
      <w:sz w:val="20"/>
      <w:szCs w:val="20"/>
      <w:lang w:val="en-GB" w:eastAsia="x-none"/>
    </w:rPr>
  </w:style>
  <w:style w:type="character" w:customStyle="1" w:styleId="BodySingleChar">
    <w:name w:val="Body Single Char"/>
    <w:link w:val="BodySingle"/>
    <w:locked/>
    <w:rsid w:val="00893CE3"/>
    <w:rPr>
      <w:rFonts w:ascii="Times New Roman" w:eastAsia="Times New Roman" w:hAnsi="Times New Roman" w:cs="Times New Roman"/>
      <w:sz w:val="20"/>
      <w:szCs w:val="20"/>
      <w:lang w:val="en-GB" w:eastAsia="x-none"/>
    </w:rPr>
  </w:style>
  <w:style w:type="paragraph" w:styleId="Pieddepage">
    <w:name w:val="footer"/>
    <w:basedOn w:val="Normal"/>
    <w:link w:val="PieddepageCar"/>
    <w:uiPriority w:val="99"/>
    <w:semiHidden/>
    <w:unhideWhenUsed/>
    <w:rsid w:val="00893CE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93CE3"/>
  </w:style>
  <w:style w:type="character" w:customStyle="1" w:styleId="Titre2Car">
    <w:name w:val="Titre 2 Car"/>
    <w:basedOn w:val="Policepardfaut"/>
    <w:link w:val="Titre2"/>
    <w:rsid w:val="00213E4F"/>
    <w:rPr>
      <w:rFonts w:ascii="Trebuchet MS" w:eastAsia="Times New Roman" w:hAnsi="Trebuchet MS" w:cs="Times New Roman"/>
      <w:b/>
      <w:sz w:val="18"/>
      <w:szCs w:val="18"/>
      <w:lang w:val="en-US" w:bidi="en-US"/>
    </w:rPr>
  </w:style>
  <w:style w:type="paragraph" w:customStyle="1" w:styleId="Time">
    <w:name w:val="Time"/>
    <w:basedOn w:val="Normal"/>
    <w:rsid w:val="00213E4F"/>
    <w:pPr>
      <w:spacing w:before="80" w:after="0" w:line="240" w:lineRule="auto"/>
    </w:pPr>
    <w:rPr>
      <w:rFonts w:ascii="Trebuchet MS" w:eastAsia="Times New Roman" w:hAnsi="Trebuchet MS" w:cs="Trebuchet MS"/>
      <w:spacing w:val="10"/>
      <w:sz w:val="16"/>
      <w:szCs w:val="16"/>
      <w:lang w:val="en-US" w:bidi="en-US"/>
    </w:rPr>
  </w:style>
  <w:style w:type="paragraph" w:customStyle="1" w:styleId="Session">
    <w:name w:val="Session"/>
    <w:basedOn w:val="Normal"/>
    <w:rsid w:val="00213E4F"/>
    <w:pPr>
      <w:spacing w:after="0" w:line="240" w:lineRule="auto"/>
      <w:jc w:val="center"/>
    </w:pPr>
    <w:rPr>
      <w:rFonts w:ascii="Trebuchet MS" w:eastAsia="Times New Roman" w:hAnsi="Trebuchet MS" w:cs="Trebuchet MS"/>
      <w:sz w:val="18"/>
      <w:szCs w:val="18"/>
      <w:lang w:val="en-US" w:bidi="en-US"/>
    </w:rPr>
  </w:style>
  <w:style w:type="paragraph" w:customStyle="1" w:styleId="Presentation">
    <w:name w:val="Presentation"/>
    <w:basedOn w:val="Normal"/>
    <w:rsid w:val="00213E4F"/>
    <w:pPr>
      <w:spacing w:after="0" w:line="240" w:lineRule="auto"/>
    </w:pPr>
    <w:rPr>
      <w:rFonts w:ascii="Trebuchet MS" w:eastAsia="Times New Roman" w:hAnsi="Trebuchet MS" w:cs="Trebuchet MS"/>
      <w:b/>
      <w:sz w:val="18"/>
      <w:szCs w:val="18"/>
      <w:lang w:val="en-US" w:bidi="en-US"/>
    </w:rPr>
  </w:style>
  <w:style w:type="paragraph" w:styleId="Textedebulles">
    <w:name w:val="Balloon Text"/>
    <w:basedOn w:val="Normal"/>
    <w:link w:val="TextedebullesCar"/>
    <w:uiPriority w:val="99"/>
    <w:semiHidden/>
    <w:unhideWhenUsed/>
    <w:rsid w:val="00213E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3E4F"/>
    <w:rPr>
      <w:rFonts w:ascii="Tahoma" w:hAnsi="Tahoma" w:cs="Tahoma"/>
      <w:sz w:val="16"/>
      <w:szCs w:val="16"/>
    </w:rPr>
  </w:style>
  <w:style w:type="paragraph" w:styleId="NormalWeb">
    <w:name w:val="Normal (Web)"/>
    <w:basedOn w:val="Normal"/>
    <w:uiPriority w:val="99"/>
    <w:semiHidden/>
    <w:unhideWhenUsed/>
    <w:rsid w:val="00213E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F5826"/>
    <w:rPr>
      <w:color w:val="0000FF"/>
      <w:u w:val="single"/>
    </w:rPr>
  </w:style>
  <w:style w:type="character" w:customStyle="1" w:styleId="apple-converted-space">
    <w:name w:val="apple-converted-space"/>
    <w:basedOn w:val="Policepardfaut"/>
    <w:rsid w:val="00DF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7270">
      <w:bodyDiv w:val="1"/>
      <w:marLeft w:val="0"/>
      <w:marRight w:val="0"/>
      <w:marTop w:val="0"/>
      <w:marBottom w:val="0"/>
      <w:divBdr>
        <w:top w:val="none" w:sz="0" w:space="0" w:color="auto"/>
        <w:left w:val="none" w:sz="0" w:space="0" w:color="auto"/>
        <w:bottom w:val="none" w:sz="0" w:space="0" w:color="auto"/>
        <w:right w:val="none" w:sz="0" w:space="0" w:color="auto"/>
      </w:divBdr>
    </w:div>
    <w:div w:id="169150192">
      <w:bodyDiv w:val="1"/>
      <w:marLeft w:val="0"/>
      <w:marRight w:val="0"/>
      <w:marTop w:val="0"/>
      <w:marBottom w:val="0"/>
      <w:divBdr>
        <w:top w:val="none" w:sz="0" w:space="0" w:color="auto"/>
        <w:left w:val="none" w:sz="0" w:space="0" w:color="auto"/>
        <w:bottom w:val="none" w:sz="0" w:space="0" w:color="auto"/>
        <w:right w:val="none" w:sz="0" w:space="0" w:color="auto"/>
      </w:divBdr>
      <w:divsChild>
        <w:div w:id="1314413701">
          <w:marLeft w:val="547"/>
          <w:marRight w:val="0"/>
          <w:marTop w:val="154"/>
          <w:marBottom w:val="0"/>
          <w:divBdr>
            <w:top w:val="none" w:sz="0" w:space="0" w:color="auto"/>
            <w:left w:val="none" w:sz="0" w:space="0" w:color="auto"/>
            <w:bottom w:val="none" w:sz="0" w:space="0" w:color="auto"/>
            <w:right w:val="none" w:sz="0" w:space="0" w:color="auto"/>
          </w:divBdr>
        </w:div>
      </w:divsChild>
    </w:div>
    <w:div w:id="195312648">
      <w:bodyDiv w:val="1"/>
      <w:marLeft w:val="0"/>
      <w:marRight w:val="0"/>
      <w:marTop w:val="0"/>
      <w:marBottom w:val="0"/>
      <w:divBdr>
        <w:top w:val="none" w:sz="0" w:space="0" w:color="auto"/>
        <w:left w:val="none" w:sz="0" w:space="0" w:color="auto"/>
        <w:bottom w:val="none" w:sz="0" w:space="0" w:color="auto"/>
        <w:right w:val="none" w:sz="0" w:space="0" w:color="auto"/>
      </w:divBdr>
    </w:div>
    <w:div w:id="394622275">
      <w:bodyDiv w:val="1"/>
      <w:marLeft w:val="0"/>
      <w:marRight w:val="0"/>
      <w:marTop w:val="0"/>
      <w:marBottom w:val="0"/>
      <w:divBdr>
        <w:top w:val="none" w:sz="0" w:space="0" w:color="auto"/>
        <w:left w:val="none" w:sz="0" w:space="0" w:color="auto"/>
        <w:bottom w:val="none" w:sz="0" w:space="0" w:color="auto"/>
        <w:right w:val="none" w:sz="0" w:space="0" w:color="auto"/>
      </w:divBdr>
      <w:divsChild>
        <w:div w:id="128789481">
          <w:marLeft w:val="547"/>
          <w:marRight w:val="0"/>
          <w:marTop w:val="125"/>
          <w:marBottom w:val="0"/>
          <w:divBdr>
            <w:top w:val="none" w:sz="0" w:space="0" w:color="auto"/>
            <w:left w:val="none" w:sz="0" w:space="0" w:color="auto"/>
            <w:bottom w:val="none" w:sz="0" w:space="0" w:color="auto"/>
            <w:right w:val="none" w:sz="0" w:space="0" w:color="auto"/>
          </w:divBdr>
        </w:div>
        <w:div w:id="1487433573">
          <w:marLeft w:val="547"/>
          <w:marRight w:val="0"/>
          <w:marTop w:val="125"/>
          <w:marBottom w:val="0"/>
          <w:divBdr>
            <w:top w:val="none" w:sz="0" w:space="0" w:color="auto"/>
            <w:left w:val="none" w:sz="0" w:space="0" w:color="auto"/>
            <w:bottom w:val="none" w:sz="0" w:space="0" w:color="auto"/>
            <w:right w:val="none" w:sz="0" w:space="0" w:color="auto"/>
          </w:divBdr>
        </w:div>
        <w:div w:id="1449205569">
          <w:marLeft w:val="547"/>
          <w:marRight w:val="0"/>
          <w:marTop w:val="125"/>
          <w:marBottom w:val="0"/>
          <w:divBdr>
            <w:top w:val="none" w:sz="0" w:space="0" w:color="auto"/>
            <w:left w:val="none" w:sz="0" w:space="0" w:color="auto"/>
            <w:bottom w:val="none" w:sz="0" w:space="0" w:color="auto"/>
            <w:right w:val="none" w:sz="0" w:space="0" w:color="auto"/>
          </w:divBdr>
        </w:div>
      </w:divsChild>
    </w:div>
    <w:div w:id="655839037">
      <w:bodyDiv w:val="1"/>
      <w:marLeft w:val="0"/>
      <w:marRight w:val="0"/>
      <w:marTop w:val="0"/>
      <w:marBottom w:val="0"/>
      <w:divBdr>
        <w:top w:val="none" w:sz="0" w:space="0" w:color="auto"/>
        <w:left w:val="none" w:sz="0" w:space="0" w:color="auto"/>
        <w:bottom w:val="none" w:sz="0" w:space="0" w:color="auto"/>
        <w:right w:val="none" w:sz="0" w:space="0" w:color="auto"/>
      </w:divBdr>
    </w:div>
    <w:div w:id="668026250">
      <w:bodyDiv w:val="1"/>
      <w:marLeft w:val="0"/>
      <w:marRight w:val="0"/>
      <w:marTop w:val="0"/>
      <w:marBottom w:val="0"/>
      <w:divBdr>
        <w:top w:val="none" w:sz="0" w:space="0" w:color="auto"/>
        <w:left w:val="none" w:sz="0" w:space="0" w:color="auto"/>
        <w:bottom w:val="none" w:sz="0" w:space="0" w:color="auto"/>
        <w:right w:val="none" w:sz="0" w:space="0" w:color="auto"/>
      </w:divBdr>
    </w:div>
    <w:div w:id="787316306">
      <w:bodyDiv w:val="1"/>
      <w:marLeft w:val="0"/>
      <w:marRight w:val="0"/>
      <w:marTop w:val="0"/>
      <w:marBottom w:val="0"/>
      <w:divBdr>
        <w:top w:val="none" w:sz="0" w:space="0" w:color="auto"/>
        <w:left w:val="none" w:sz="0" w:space="0" w:color="auto"/>
        <w:bottom w:val="none" w:sz="0" w:space="0" w:color="auto"/>
        <w:right w:val="none" w:sz="0" w:space="0" w:color="auto"/>
      </w:divBdr>
      <w:divsChild>
        <w:div w:id="1121463209">
          <w:marLeft w:val="547"/>
          <w:marRight w:val="0"/>
          <w:marTop w:val="154"/>
          <w:marBottom w:val="0"/>
          <w:divBdr>
            <w:top w:val="none" w:sz="0" w:space="0" w:color="auto"/>
            <w:left w:val="none" w:sz="0" w:space="0" w:color="auto"/>
            <w:bottom w:val="none" w:sz="0" w:space="0" w:color="auto"/>
            <w:right w:val="none" w:sz="0" w:space="0" w:color="auto"/>
          </w:divBdr>
        </w:div>
        <w:div w:id="1625039382">
          <w:marLeft w:val="547"/>
          <w:marRight w:val="0"/>
          <w:marTop w:val="154"/>
          <w:marBottom w:val="0"/>
          <w:divBdr>
            <w:top w:val="none" w:sz="0" w:space="0" w:color="auto"/>
            <w:left w:val="none" w:sz="0" w:space="0" w:color="auto"/>
            <w:bottom w:val="none" w:sz="0" w:space="0" w:color="auto"/>
            <w:right w:val="none" w:sz="0" w:space="0" w:color="auto"/>
          </w:divBdr>
        </w:div>
      </w:divsChild>
    </w:div>
    <w:div w:id="1069767558">
      <w:bodyDiv w:val="1"/>
      <w:marLeft w:val="0"/>
      <w:marRight w:val="0"/>
      <w:marTop w:val="0"/>
      <w:marBottom w:val="0"/>
      <w:divBdr>
        <w:top w:val="none" w:sz="0" w:space="0" w:color="auto"/>
        <w:left w:val="none" w:sz="0" w:space="0" w:color="auto"/>
        <w:bottom w:val="none" w:sz="0" w:space="0" w:color="auto"/>
        <w:right w:val="none" w:sz="0" w:space="0" w:color="auto"/>
      </w:divBdr>
    </w:div>
    <w:div w:id="1214004468">
      <w:bodyDiv w:val="1"/>
      <w:marLeft w:val="0"/>
      <w:marRight w:val="0"/>
      <w:marTop w:val="0"/>
      <w:marBottom w:val="0"/>
      <w:divBdr>
        <w:top w:val="none" w:sz="0" w:space="0" w:color="auto"/>
        <w:left w:val="none" w:sz="0" w:space="0" w:color="auto"/>
        <w:bottom w:val="none" w:sz="0" w:space="0" w:color="auto"/>
        <w:right w:val="none" w:sz="0" w:space="0" w:color="auto"/>
      </w:divBdr>
      <w:divsChild>
        <w:div w:id="1944529151">
          <w:marLeft w:val="850"/>
          <w:marRight w:val="0"/>
          <w:marTop w:val="120"/>
          <w:marBottom w:val="0"/>
          <w:divBdr>
            <w:top w:val="none" w:sz="0" w:space="0" w:color="auto"/>
            <w:left w:val="none" w:sz="0" w:space="0" w:color="auto"/>
            <w:bottom w:val="none" w:sz="0" w:space="0" w:color="auto"/>
            <w:right w:val="none" w:sz="0" w:space="0" w:color="auto"/>
          </w:divBdr>
        </w:div>
      </w:divsChild>
    </w:div>
    <w:div w:id="1255868633">
      <w:bodyDiv w:val="1"/>
      <w:marLeft w:val="0"/>
      <w:marRight w:val="0"/>
      <w:marTop w:val="0"/>
      <w:marBottom w:val="0"/>
      <w:divBdr>
        <w:top w:val="none" w:sz="0" w:space="0" w:color="auto"/>
        <w:left w:val="none" w:sz="0" w:space="0" w:color="auto"/>
        <w:bottom w:val="none" w:sz="0" w:space="0" w:color="auto"/>
        <w:right w:val="none" w:sz="0" w:space="0" w:color="auto"/>
      </w:divBdr>
    </w:div>
    <w:div w:id="1287657219">
      <w:bodyDiv w:val="1"/>
      <w:marLeft w:val="0"/>
      <w:marRight w:val="0"/>
      <w:marTop w:val="0"/>
      <w:marBottom w:val="0"/>
      <w:divBdr>
        <w:top w:val="none" w:sz="0" w:space="0" w:color="auto"/>
        <w:left w:val="none" w:sz="0" w:space="0" w:color="auto"/>
        <w:bottom w:val="none" w:sz="0" w:space="0" w:color="auto"/>
        <w:right w:val="none" w:sz="0" w:space="0" w:color="auto"/>
      </w:divBdr>
      <w:divsChild>
        <w:div w:id="1898933421">
          <w:marLeft w:val="763"/>
          <w:marRight w:val="0"/>
          <w:marTop w:val="120"/>
          <w:marBottom w:val="0"/>
          <w:divBdr>
            <w:top w:val="none" w:sz="0" w:space="0" w:color="auto"/>
            <w:left w:val="none" w:sz="0" w:space="0" w:color="auto"/>
            <w:bottom w:val="none" w:sz="0" w:space="0" w:color="auto"/>
            <w:right w:val="none" w:sz="0" w:space="0" w:color="auto"/>
          </w:divBdr>
        </w:div>
        <w:div w:id="1527064387">
          <w:marLeft w:val="763"/>
          <w:marRight w:val="0"/>
          <w:marTop w:val="120"/>
          <w:marBottom w:val="0"/>
          <w:divBdr>
            <w:top w:val="none" w:sz="0" w:space="0" w:color="auto"/>
            <w:left w:val="none" w:sz="0" w:space="0" w:color="auto"/>
            <w:bottom w:val="none" w:sz="0" w:space="0" w:color="auto"/>
            <w:right w:val="none" w:sz="0" w:space="0" w:color="auto"/>
          </w:divBdr>
        </w:div>
      </w:divsChild>
    </w:div>
    <w:div w:id="1374235764">
      <w:bodyDiv w:val="1"/>
      <w:marLeft w:val="0"/>
      <w:marRight w:val="0"/>
      <w:marTop w:val="0"/>
      <w:marBottom w:val="0"/>
      <w:divBdr>
        <w:top w:val="none" w:sz="0" w:space="0" w:color="auto"/>
        <w:left w:val="none" w:sz="0" w:space="0" w:color="auto"/>
        <w:bottom w:val="none" w:sz="0" w:space="0" w:color="auto"/>
        <w:right w:val="none" w:sz="0" w:space="0" w:color="auto"/>
      </w:divBdr>
    </w:div>
    <w:div w:id="1408531215">
      <w:bodyDiv w:val="1"/>
      <w:marLeft w:val="0"/>
      <w:marRight w:val="0"/>
      <w:marTop w:val="0"/>
      <w:marBottom w:val="0"/>
      <w:divBdr>
        <w:top w:val="none" w:sz="0" w:space="0" w:color="auto"/>
        <w:left w:val="none" w:sz="0" w:space="0" w:color="auto"/>
        <w:bottom w:val="none" w:sz="0" w:space="0" w:color="auto"/>
        <w:right w:val="none" w:sz="0" w:space="0" w:color="auto"/>
      </w:divBdr>
      <w:divsChild>
        <w:div w:id="1315991657">
          <w:marLeft w:val="547"/>
          <w:marRight w:val="0"/>
          <w:marTop w:val="101"/>
          <w:marBottom w:val="0"/>
          <w:divBdr>
            <w:top w:val="none" w:sz="0" w:space="0" w:color="auto"/>
            <w:left w:val="none" w:sz="0" w:space="0" w:color="auto"/>
            <w:bottom w:val="none" w:sz="0" w:space="0" w:color="auto"/>
            <w:right w:val="none" w:sz="0" w:space="0" w:color="auto"/>
          </w:divBdr>
        </w:div>
        <w:div w:id="1440488716">
          <w:marLeft w:val="547"/>
          <w:marRight w:val="0"/>
          <w:marTop w:val="101"/>
          <w:marBottom w:val="0"/>
          <w:divBdr>
            <w:top w:val="none" w:sz="0" w:space="0" w:color="auto"/>
            <w:left w:val="none" w:sz="0" w:space="0" w:color="auto"/>
            <w:bottom w:val="none" w:sz="0" w:space="0" w:color="auto"/>
            <w:right w:val="none" w:sz="0" w:space="0" w:color="auto"/>
          </w:divBdr>
        </w:div>
      </w:divsChild>
    </w:div>
    <w:div w:id="1452551533">
      <w:bodyDiv w:val="1"/>
      <w:marLeft w:val="0"/>
      <w:marRight w:val="0"/>
      <w:marTop w:val="0"/>
      <w:marBottom w:val="0"/>
      <w:divBdr>
        <w:top w:val="none" w:sz="0" w:space="0" w:color="auto"/>
        <w:left w:val="none" w:sz="0" w:space="0" w:color="auto"/>
        <w:bottom w:val="none" w:sz="0" w:space="0" w:color="auto"/>
        <w:right w:val="none" w:sz="0" w:space="0" w:color="auto"/>
      </w:divBdr>
    </w:div>
    <w:div w:id="1534537129">
      <w:bodyDiv w:val="1"/>
      <w:marLeft w:val="0"/>
      <w:marRight w:val="0"/>
      <w:marTop w:val="0"/>
      <w:marBottom w:val="0"/>
      <w:divBdr>
        <w:top w:val="none" w:sz="0" w:space="0" w:color="auto"/>
        <w:left w:val="none" w:sz="0" w:space="0" w:color="auto"/>
        <w:bottom w:val="none" w:sz="0" w:space="0" w:color="auto"/>
        <w:right w:val="none" w:sz="0" w:space="0" w:color="auto"/>
      </w:divBdr>
    </w:div>
    <w:div w:id="1671133770">
      <w:bodyDiv w:val="1"/>
      <w:marLeft w:val="0"/>
      <w:marRight w:val="0"/>
      <w:marTop w:val="0"/>
      <w:marBottom w:val="0"/>
      <w:divBdr>
        <w:top w:val="none" w:sz="0" w:space="0" w:color="auto"/>
        <w:left w:val="none" w:sz="0" w:space="0" w:color="auto"/>
        <w:bottom w:val="none" w:sz="0" w:space="0" w:color="auto"/>
        <w:right w:val="none" w:sz="0" w:space="0" w:color="auto"/>
      </w:divBdr>
    </w:div>
    <w:div w:id="1727410951">
      <w:bodyDiv w:val="1"/>
      <w:marLeft w:val="0"/>
      <w:marRight w:val="0"/>
      <w:marTop w:val="0"/>
      <w:marBottom w:val="0"/>
      <w:divBdr>
        <w:top w:val="none" w:sz="0" w:space="0" w:color="auto"/>
        <w:left w:val="none" w:sz="0" w:space="0" w:color="auto"/>
        <w:bottom w:val="none" w:sz="0" w:space="0" w:color="auto"/>
        <w:right w:val="none" w:sz="0" w:space="0" w:color="auto"/>
      </w:divBdr>
      <w:divsChild>
        <w:div w:id="966473505">
          <w:marLeft w:val="850"/>
          <w:marRight w:val="0"/>
          <w:marTop w:val="120"/>
          <w:marBottom w:val="0"/>
          <w:divBdr>
            <w:top w:val="none" w:sz="0" w:space="0" w:color="auto"/>
            <w:left w:val="none" w:sz="0" w:space="0" w:color="auto"/>
            <w:bottom w:val="none" w:sz="0" w:space="0" w:color="auto"/>
            <w:right w:val="none" w:sz="0" w:space="0" w:color="auto"/>
          </w:divBdr>
        </w:div>
        <w:div w:id="1782872088">
          <w:marLeft w:val="850"/>
          <w:marRight w:val="0"/>
          <w:marTop w:val="120"/>
          <w:marBottom w:val="0"/>
          <w:divBdr>
            <w:top w:val="none" w:sz="0" w:space="0" w:color="auto"/>
            <w:left w:val="none" w:sz="0" w:space="0" w:color="auto"/>
            <w:bottom w:val="none" w:sz="0" w:space="0" w:color="auto"/>
            <w:right w:val="none" w:sz="0" w:space="0" w:color="auto"/>
          </w:divBdr>
        </w:div>
        <w:div w:id="1788232492">
          <w:marLeft w:val="850"/>
          <w:marRight w:val="0"/>
          <w:marTop w:val="120"/>
          <w:marBottom w:val="0"/>
          <w:divBdr>
            <w:top w:val="none" w:sz="0" w:space="0" w:color="auto"/>
            <w:left w:val="none" w:sz="0" w:space="0" w:color="auto"/>
            <w:bottom w:val="none" w:sz="0" w:space="0" w:color="auto"/>
            <w:right w:val="none" w:sz="0" w:space="0" w:color="auto"/>
          </w:divBdr>
        </w:div>
        <w:div w:id="39019577">
          <w:marLeft w:val="850"/>
          <w:marRight w:val="0"/>
          <w:marTop w:val="120"/>
          <w:marBottom w:val="0"/>
          <w:divBdr>
            <w:top w:val="none" w:sz="0" w:space="0" w:color="auto"/>
            <w:left w:val="none" w:sz="0" w:space="0" w:color="auto"/>
            <w:bottom w:val="none" w:sz="0" w:space="0" w:color="auto"/>
            <w:right w:val="none" w:sz="0" w:space="0" w:color="auto"/>
          </w:divBdr>
        </w:div>
        <w:div w:id="40056254">
          <w:marLeft w:val="850"/>
          <w:marRight w:val="0"/>
          <w:marTop w:val="120"/>
          <w:marBottom w:val="0"/>
          <w:divBdr>
            <w:top w:val="none" w:sz="0" w:space="0" w:color="auto"/>
            <w:left w:val="none" w:sz="0" w:space="0" w:color="auto"/>
            <w:bottom w:val="none" w:sz="0" w:space="0" w:color="auto"/>
            <w:right w:val="none" w:sz="0" w:space="0" w:color="auto"/>
          </w:divBdr>
        </w:div>
        <w:div w:id="91512658">
          <w:marLeft w:val="850"/>
          <w:marRight w:val="0"/>
          <w:marTop w:val="120"/>
          <w:marBottom w:val="0"/>
          <w:divBdr>
            <w:top w:val="none" w:sz="0" w:space="0" w:color="auto"/>
            <w:left w:val="none" w:sz="0" w:space="0" w:color="auto"/>
            <w:bottom w:val="none" w:sz="0" w:space="0" w:color="auto"/>
            <w:right w:val="none" w:sz="0" w:space="0" w:color="auto"/>
          </w:divBdr>
        </w:div>
      </w:divsChild>
    </w:div>
    <w:div w:id="1801681596">
      <w:bodyDiv w:val="1"/>
      <w:marLeft w:val="0"/>
      <w:marRight w:val="0"/>
      <w:marTop w:val="0"/>
      <w:marBottom w:val="0"/>
      <w:divBdr>
        <w:top w:val="none" w:sz="0" w:space="0" w:color="auto"/>
        <w:left w:val="none" w:sz="0" w:space="0" w:color="auto"/>
        <w:bottom w:val="none" w:sz="0" w:space="0" w:color="auto"/>
        <w:right w:val="none" w:sz="0" w:space="0" w:color="auto"/>
      </w:divBdr>
      <w:divsChild>
        <w:div w:id="1912807099">
          <w:marLeft w:val="547"/>
          <w:marRight w:val="0"/>
          <w:marTop w:val="120"/>
          <w:marBottom w:val="0"/>
          <w:divBdr>
            <w:top w:val="none" w:sz="0" w:space="0" w:color="auto"/>
            <w:left w:val="none" w:sz="0" w:space="0" w:color="auto"/>
            <w:bottom w:val="none" w:sz="0" w:space="0" w:color="auto"/>
            <w:right w:val="none" w:sz="0" w:space="0" w:color="auto"/>
          </w:divBdr>
        </w:div>
        <w:div w:id="370299601">
          <w:marLeft w:val="547"/>
          <w:marRight w:val="0"/>
          <w:marTop w:val="120"/>
          <w:marBottom w:val="0"/>
          <w:divBdr>
            <w:top w:val="none" w:sz="0" w:space="0" w:color="auto"/>
            <w:left w:val="none" w:sz="0" w:space="0" w:color="auto"/>
            <w:bottom w:val="none" w:sz="0" w:space="0" w:color="auto"/>
            <w:right w:val="none" w:sz="0" w:space="0" w:color="auto"/>
          </w:divBdr>
        </w:div>
        <w:div w:id="171074679">
          <w:marLeft w:val="547"/>
          <w:marRight w:val="0"/>
          <w:marTop w:val="120"/>
          <w:marBottom w:val="0"/>
          <w:divBdr>
            <w:top w:val="none" w:sz="0" w:space="0" w:color="auto"/>
            <w:left w:val="none" w:sz="0" w:space="0" w:color="auto"/>
            <w:bottom w:val="none" w:sz="0" w:space="0" w:color="auto"/>
            <w:right w:val="none" w:sz="0" w:space="0" w:color="auto"/>
          </w:divBdr>
        </w:div>
        <w:div w:id="888151508">
          <w:marLeft w:val="547"/>
          <w:marRight w:val="0"/>
          <w:marTop w:val="120"/>
          <w:marBottom w:val="0"/>
          <w:divBdr>
            <w:top w:val="none" w:sz="0" w:space="0" w:color="auto"/>
            <w:left w:val="none" w:sz="0" w:space="0" w:color="auto"/>
            <w:bottom w:val="none" w:sz="0" w:space="0" w:color="auto"/>
            <w:right w:val="none" w:sz="0" w:space="0" w:color="auto"/>
          </w:divBdr>
        </w:div>
        <w:div w:id="1335651525">
          <w:marLeft w:val="547"/>
          <w:marRight w:val="0"/>
          <w:marTop w:val="120"/>
          <w:marBottom w:val="0"/>
          <w:divBdr>
            <w:top w:val="none" w:sz="0" w:space="0" w:color="auto"/>
            <w:left w:val="none" w:sz="0" w:space="0" w:color="auto"/>
            <w:bottom w:val="none" w:sz="0" w:space="0" w:color="auto"/>
            <w:right w:val="none" w:sz="0" w:space="0" w:color="auto"/>
          </w:divBdr>
        </w:div>
      </w:divsChild>
    </w:div>
    <w:div w:id="1811287957">
      <w:bodyDiv w:val="1"/>
      <w:marLeft w:val="0"/>
      <w:marRight w:val="0"/>
      <w:marTop w:val="0"/>
      <w:marBottom w:val="0"/>
      <w:divBdr>
        <w:top w:val="none" w:sz="0" w:space="0" w:color="auto"/>
        <w:left w:val="none" w:sz="0" w:space="0" w:color="auto"/>
        <w:bottom w:val="none" w:sz="0" w:space="0" w:color="auto"/>
        <w:right w:val="none" w:sz="0" w:space="0" w:color="auto"/>
      </w:divBdr>
      <w:divsChild>
        <w:div w:id="1026175047">
          <w:marLeft w:val="547"/>
          <w:marRight w:val="0"/>
          <w:marTop w:val="120"/>
          <w:marBottom w:val="0"/>
          <w:divBdr>
            <w:top w:val="none" w:sz="0" w:space="0" w:color="auto"/>
            <w:left w:val="none" w:sz="0" w:space="0" w:color="auto"/>
            <w:bottom w:val="none" w:sz="0" w:space="0" w:color="auto"/>
            <w:right w:val="none" w:sz="0" w:space="0" w:color="auto"/>
          </w:divBdr>
        </w:div>
        <w:div w:id="250311928">
          <w:marLeft w:val="547"/>
          <w:marRight w:val="0"/>
          <w:marTop w:val="120"/>
          <w:marBottom w:val="0"/>
          <w:divBdr>
            <w:top w:val="none" w:sz="0" w:space="0" w:color="auto"/>
            <w:left w:val="none" w:sz="0" w:space="0" w:color="auto"/>
            <w:bottom w:val="none" w:sz="0" w:space="0" w:color="auto"/>
            <w:right w:val="none" w:sz="0" w:space="0" w:color="auto"/>
          </w:divBdr>
        </w:div>
      </w:divsChild>
    </w:div>
    <w:div w:id="1857108990">
      <w:bodyDiv w:val="1"/>
      <w:marLeft w:val="0"/>
      <w:marRight w:val="0"/>
      <w:marTop w:val="0"/>
      <w:marBottom w:val="0"/>
      <w:divBdr>
        <w:top w:val="none" w:sz="0" w:space="0" w:color="auto"/>
        <w:left w:val="none" w:sz="0" w:space="0" w:color="auto"/>
        <w:bottom w:val="none" w:sz="0" w:space="0" w:color="auto"/>
        <w:right w:val="none" w:sz="0" w:space="0" w:color="auto"/>
      </w:divBdr>
      <w:divsChild>
        <w:div w:id="1360155593">
          <w:marLeft w:val="907"/>
          <w:marRight w:val="0"/>
          <w:marTop w:val="154"/>
          <w:marBottom w:val="0"/>
          <w:divBdr>
            <w:top w:val="none" w:sz="0" w:space="0" w:color="auto"/>
            <w:left w:val="none" w:sz="0" w:space="0" w:color="auto"/>
            <w:bottom w:val="none" w:sz="0" w:space="0" w:color="auto"/>
            <w:right w:val="none" w:sz="0" w:space="0" w:color="auto"/>
          </w:divBdr>
        </w:div>
      </w:divsChild>
    </w:div>
    <w:div w:id="1879774591">
      <w:bodyDiv w:val="1"/>
      <w:marLeft w:val="0"/>
      <w:marRight w:val="0"/>
      <w:marTop w:val="0"/>
      <w:marBottom w:val="0"/>
      <w:divBdr>
        <w:top w:val="none" w:sz="0" w:space="0" w:color="auto"/>
        <w:left w:val="none" w:sz="0" w:space="0" w:color="auto"/>
        <w:bottom w:val="none" w:sz="0" w:space="0" w:color="auto"/>
        <w:right w:val="none" w:sz="0" w:space="0" w:color="auto"/>
      </w:divBdr>
      <w:divsChild>
        <w:div w:id="1288583275">
          <w:marLeft w:val="547"/>
          <w:marRight w:val="0"/>
          <w:marTop w:val="96"/>
          <w:marBottom w:val="0"/>
          <w:divBdr>
            <w:top w:val="none" w:sz="0" w:space="0" w:color="auto"/>
            <w:left w:val="none" w:sz="0" w:space="0" w:color="auto"/>
            <w:bottom w:val="none" w:sz="0" w:space="0" w:color="auto"/>
            <w:right w:val="none" w:sz="0" w:space="0" w:color="auto"/>
          </w:divBdr>
        </w:div>
        <w:div w:id="1860466008">
          <w:marLeft w:val="547"/>
          <w:marRight w:val="0"/>
          <w:marTop w:val="96"/>
          <w:marBottom w:val="0"/>
          <w:divBdr>
            <w:top w:val="none" w:sz="0" w:space="0" w:color="auto"/>
            <w:left w:val="none" w:sz="0" w:space="0" w:color="auto"/>
            <w:bottom w:val="none" w:sz="0" w:space="0" w:color="auto"/>
            <w:right w:val="none" w:sz="0" w:space="0" w:color="auto"/>
          </w:divBdr>
        </w:div>
        <w:div w:id="699672356">
          <w:marLeft w:val="547"/>
          <w:marRight w:val="0"/>
          <w:marTop w:val="96"/>
          <w:marBottom w:val="0"/>
          <w:divBdr>
            <w:top w:val="none" w:sz="0" w:space="0" w:color="auto"/>
            <w:left w:val="none" w:sz="0" w:space="0" w:color="auto"/>
            <w:bottom w:val="none" w:sz="0" w:space="0" w:color="auto"/>
            <w:right w:val="none" w:sz="0" w:space="0" w:color="auto"/>
          </w:divBdr>
        </w:div>
        <w:div w:id="1987120648">
          <w:marLeft w:val="547"/>
          <w:marRight w:val="0"/>
          <w:marTop w:val="96"/>
          <w:marBottom w:val="0"/>
          <w:divBdr>
            <w:top w:val="none" w:sz="0" w:space="0" w:color="auto"/>
            <w:left w:val="none" w:sz="0" w:space="0" w:color="auto"/>
            <w:bottom w:val="none" w:sz="0" w:space="0" w:color="auto"/>
            <w:right w:val="none" w:sz="0" w:space="0" w:color="auto"/>
          </w:divBdr>
        </w:div>
        <w:div w:id="616721889">
          <w:marLeft w:val="547"/>
          <w:marRight w:val="0"/>
          <w:marTop w:val="86"/>
          <w:marBottom w:val="0"/>
          <w:divBdr>
            <w:top w:val="none" w:sz="0" w:space="0" w:color="auto"/>
            <w:left w:val="none" w:sz="0" w:space="0" w:color="auto"/>
            <w:bottom w:val="none" w:sz="0" w:space="0" w:color="auto"/>
            <w:right w:val="none" w:sz="0" w:space="0" w:color="auto"/>
          </w:divBdr>
        </w:div>
        <w:div w:id="1680034972">
          <w:marLeft w:val="547"/>
          <w:marRight w:val="0"/>
          <w:marTop w:val="86"/>
          <w:marBottom w:val="0"/>
          <w:divBdr>
            <w:top w:val="none" w:sz="0" w:space="0" w:color="auto"/>
            <w:left w:val="none" w:sz="0" w:space="0" w:color="auto"/>
            <w:bottom w:val="none" w:sz="0" w:space="0" w:color="auto"/>
            <w:right w:val="none" w:sz="0" w:space="0" w:color="auto"/>
          </w:divBdr>
        </w:div>
        <w:div w:id="1292785149">
          <w:marLeft w:val="547"/>
          <w:marRight w:val="0"/>
          <w:marTop w:val="86"/>
          <w:marBottom w:val="0"/>
          <w:divBdr>
            <w:top w:val="none" w:sz="0" w:space="0" w:color="auto"/>
            <w:left w:val="none" w:sz="0" w:space="0" w:color="auto"/>
            <w:bottom w:val="none" w:sz="0" w:space="0" w:color="auto"/>
            <w:right w:val="none" w:sz="0" w:space="0" w:color="auto"/>
          </w:divBdr>
        </w:div>
      </w:divsChild>
    </w:div>
    <w:div w:id="1998142640">
      <w:bodyDiv w:val="1"/>
      <w:marLeft w:val="0"/>
      <w:marRight w:val="0"/>
      <w:marTop w:val="0"/>
      <w:marBottom w:val="0"/>
      <w:divBdr>
        <w:top w:val="none" w:sz="0" w:space="0" w:color="auto"/>
        <w:left w:val="none" w:sz="0" w:space="0" w:color="auto"/>
        <w:bottom w:val="none" w:sz="0" w:space="0" w:color="auto"/>
        <w:right w:val="none" w:sz="0" w:space="0" w:color="auto"/>
      </w:divBdr>
      <w:divsChild>
        <w:div w:id="1195845664">
          <w:marLeft w:val="850"/>
          <w:marRight w:val="0"/>
          <w:marTop w:val="120"/>
          <w:marBottom w:val="0"/>
          <w:divBdr>
            <w:top w:val="none" w:sz="0" w:space="0" w:color="auto"/>
            <w:left w:val="none" w:sz="0" w:space="0" w:color="auto"/>
            <w:bottom w:val="none" w:sz="0" w:space="0" w:color="auto"/>
            <w:right w:val="none" w:sz="0" w:space="0" w:color="auto"/>
          </w:divBdr>
        </w:div>
        <w:div w:id="383526481">
          <w:marLeft w:val="850"/>
          <w:marRight w:val="0"/>
          <w:marTop w:val="120"/>
          <w:marBottom w:val="0"/>
          <w:divBdr>
            <w:top w:val="none" w:sz="0" w:space="0" w:color="auto"/>
            <w:left w:val="none" w:sz="0" w:space="0" w:color="auto"/>
            <w:bottom w:val="none" w:sz="0" w:space="0" w:color="auto"/>
            <w:right w:val="none" w:sz="0" w:space="0" w:color="auto"/>
          </w:divBdr>
        </w:div>
      </w:divsChild>
    </w:div>
    <w:div w:id="2023388766">
      <w:bodyDiv w:val="1"/>
      <w:marLeft w:val="0"/>
      <w:marRight w:val="0"/>
      <w:marTop w:val="0"/>
      <w:marBottom w:val="0"/>
      <w:divBdr>
        <w:top w:val="none" w:sz="0" w:space="0" w:color="auto"/>
        <w:left w:val="none" w:sz="0" w:space="0" w:color="auto"/>
        <w:bottom w:val="none" w:sz="0" w:space="0" w:color="auto"/>
        <w:right w:val="none" w:sz="0" w:space="0" w:color="auto"/>
      </w:divBdr>
    </w:div>
    <w:div w:id="2047363540">
      <w:bodyDiv w:val="1"/>
      <w:marLeft w:val="0"/>
      <w:marRight w:val="0"/>
      <w:marTop w:val="0"/>
      <w:marBottom w:val="0"/>
      <w:divBdr>
        <w:top w:val="none" w:sz="0" w:space="0" w:color="auto"/>
        <w:left w:val="none" w:sz="0" w:space="0" w:color="auto"/>
        <w:bottom w:val="none" w:sz="0" w:space="0" w:color="auto"/>
        <w:right w:val="none" w:sz="0" w:space="0" w:color="auto"/>
      </w:divBdr>
    </w:div>
    <w:div w:id="2124035266">
      <w:bodyDiv w:val="1"/>
      <w:marLeft w:val="0"/>
      <w:marRight w:val="0"/>
      <w:marTop w:val="0"/>
      <w:marBottom w:val="0"/>
      <w:divBdr>
        <w:top w:val="none" w:sz="0" w:space="0" w:color="auto"/>
        <w:left w:val="none" w:sz="0" w:space="0" w:color="auto"/>
        <w:bottom w:val="none" w:sz="0" w:space="0" w:color="auto"/>
        <w:right w:val="none" w:sz="0" w:space="0" w:color="auto"/>
      </w:divBdr>
      <w:divsChild>
        <w:div w:id="415789109">
          <w:marLeft w:val="763"/>
          <w:marRight w:val="0"/>
          <w:marTop w:val="120"/>
          <w:marBottom w:val="0"/>
          <w:divBdr>
            <w:top w:val="none" w:sz="0" w:space="0" w:color="auto"/>
            <w:left w:val="none" w:sz="0" w:space="0" w:color="auto"/>
            <w:bottom w:val="none" w:sz="0" w:space="0" w:color="auto"/>
            <w:right w:val="none" w:sz="0" w:space="0" w:color="auto"/>
          </w:divBdr>
        </w:div>
        <w:div w:id="1865169927">
          <w:marLeft w:val="763"/>
          <w:marRight w:val="0"/>
          <w:marTop w:val="120"/>
          <w:marBottom w:val="0"/>
          <w:divBdr>
            <w:top w:val="none" w:sz="0" w:space="0" w:color="auto"/>
            <w:left w:val="none" w:sz="0" w:space="0" w:color="auto"/>
            <w:bottom w:val="none" w:sz="0" w:space="0" w:color="auto"/>
            <w:right w:val="none" w:sz="0" w:space="0" w:color="auto"/>
          </w:divBdr>
        </w:div>
        <w:div w:id="1594125810">
          <w:marLeft w:val="76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synonymes.com/synonyme.php?mot=transversa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synonymes.com/synonyme.php?mot=horizont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4845</Words>
  <Characters>26649</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Leonie</dc:creator>
  <cp:lastModifiedBy>hp</cp:lastModifiedBy>
  <cp:revision>2</cp:revision>
  <dcterms:created xsi:type="dcterms:W3CDTF">2016-02-10T10:26:00Z</dcterms:created>
  <dcterms:modified xsi:type="dcterms:W3CDTF">2016-02-10T10:26:00Z</dcterms:modified>
</cp:coreProperties>
</file>