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88"/>
      </w:tblGrid>
      <w:tr w:rsidR="006A6E50" w:rsidRPr="00B53458" w:rsidTr="00035731">
        <w:trPr>
          <w:trHeight w:val="2880"/>
          <w:jc w:val="center"/>
        </w:trPr>
        <w:tc>
          <w:tcPr>
            <w:tcW w:w="5000" w:type="pct"/>
          </w:tcPr>
          <w:p w:rsidR="006A6E50" w:rsidRPr="00B53458" w:rsidRDefault="006A6E50" w:rsidP="00035731">
            <w:pPr>
              <w:spacing w:after="0" w:line="240" w:lineRule="auto"/>
              <w:jc w:val="center"/>
              <w:rPr>
                <w:rFonts w:ascii="Cambria" w:eastAsia="Times New Roman" w:hAnsi="Cambria" w:cs="Times New Roman"/>
                <w:caps/>
              </w:rPr>
            </w:pPr>
            <w:r>
              <w:rPr>
                <w:rFonts w:ascii="Cambria" w:eastAsia="Times New Roman" w:hAnsi="Cambria" w:cs="Times New Roman"/>
                <w:caps/>
                <w:noProof/>
                <w:lang w:eastAsia="fr-FR"/>
              </w:rPr>
              <w:drawing>
                <wp:anchor distT="0" distB="0" distL="114300" distR="114300" simplePos="0" relativeHeight="251659264" behindDoc="0" locked="0" layoutInCell="1" allowOverlap="1" wp14:anchorId="022AB244" wp14:editId="3B058A22">
                  <wp:simplePos x="0" y="0"/>
                  <wp:positionH relativeFrom="column">
                    <wp:posOffset>1725295</wp:posOffset>
                  </wp:positionH>
                  <wp:positionV relativeFrom="paragraph">
                    <wp:posOffset>-252095</wp:posOffset>
                  </wp:positionV>
                  <wp:extent cx="2113915" cy="960120"/>
                  <wp:effectExtent l="0" t="0" r="635" b="0"/>
                  <wp:wrapNone/>
                  <wp:docPr id="2" name="Image 2"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3915" cy="960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A6E50" w:rsidRPr="00B53458" w:rsidTr="00035731">
        <w:trPr>
          <w:trHeight w:val="1440"/>
          <w:jc w:val="center"/>
        </w:trPr>
        <w:tc>
          <w:tcPr>
            <w:tcW w:w="5000" w:type="pct"/>
            <w:tcBorders>
              <w:bottom w:val="single" w:sz="4" w:space="0" w:color="4F81BD"/>
            </w:tcBorders>
            <w:vAlign w:val="center"/>
          </w:tcPr>
          <w:p w:rsidR="0021468E" w:rsidRDefault="0021468E" w:rsidP="00551623">
            <w:pPr>
              <w:spacing w:after="0" w:line="240" w:lineRule="auto"/>
              <w:jc w:val="center"/>
              <w:rPr>
                <w:rFonts w:ascii="Cambria" w:eastAsia="Times New Roman" w:hAnsi="Cambria" w:cs="Times New Roman"/>
                <w:b/>
                <w:color w:val="2E74B5"/>
                <w:spacing w:val="5"/>
                <w:kern w:val="28"/>
                <w:sz w:val="50"/>
                <w:szCs w:val="50"/>
              </w:rPr>
            </w:pPr>
          </w:p>
          <w:p w:rsidR="0021468E" w:rsidRDefault="0021468E" w:rsidP="00551623">
            <w:pPr>
              <w:spacing w:after="0" w:line="240" w:lineRule="auto"/>
              <w:jc w:val="center"/>
              <w:rPr>
                <w:rFonts w:ascii="Cambria" w:eastAsia="Times New Roman" w:hAnsi="Cambria" w:cs="Times New Roman"/>
                <w:b/>
                <w:color w:val="2E74B5"/>
                <w:spacing w:val="5"/>
                <w:kern w:val="28"/>
                <w:sz w:val="50"/>
                <w:szCs w:val="50"/>
              </w:rPr>
            </w:pPr>
          </w:p>
          <w:p w:rsidR="006A6E50" w:rsidRPr="00C31C11" w:rsidRDefault="006A6E50" w:rsidP="00551623">
            <w:pPr>
              <w:spacing w:after="0" w:line="240" w:lineRule="auto"/>
              <w:jc w:val="center"/>
              <w:rPr>
                <w:rFonts w:ascii="Cambria" w:eastAsia="Times New Roman" w:hAnsi="Cambria" w:cs="Times New Roman"/>
                <w:sz w:val="50"/>
                <w:szCs w:val="50"/>
              </w:rPr>
            </w:pPr>
            <w:bookmarkStart w:id="0" w:name="_GoBack"/>
            <w:bookmarkEnd w:id="0"/>
            <w:r>
              <w:rPr>
                <w:rFonts w:ascii="Cambria" w:eastAsia="Times New Roman" w:hAnsi="Cambria" w:cs="Times New Roman"/>
                <w:b/>
                <w:color w:val="2E74B5"/>
                <w:spacing w:val="5"/>
                <w:kern w:val="28"/>
                <w:sz w:val="50"/>
                <w:szCs w:val="50"/>
              </w:rPr>
              <w:t xml:space="preserve">PROCES-VERBAL DE LA REUNION DU GROUPE DE TRAVAIL DE SUIVI </w:t>
            </w:r>
          </w:p>
        </w:tc>
      </w:tr>
      <w:tr w:rsidR="006A6E50" w:rsidRPr="00B53458" w:rsidTr="00035731">
        <w:trPr>
          <w:trHeight w:val="720"/>
          <w:jc w:val="center"/>
        </w:trPr>
        <w:tc>
          <w:tcPr>
            <w:tcW w:w="5000" w:type="pct"/>
            <w:tcBorders>
              <w:top w:val="single" w:sz="4" w:space="0" w:color="4F81BD"/>
            </w:tcBorders>
            <w:vAlign w:val="center"/>
          </w:tcPr>
          <w:p w:rsidR="006A6E50" w:rsidRPr="00B53458" w:rsidRDefault="006A6E50" w:rsidP="00035731">
            <w:pPr>
              <w:spacing w:after="0" w:line="240" w:lineRule="auto"/>
              <w:jc w:val="center"/>
              <w:rPr>
                <w:rFonts w:ascii="Cambria" w:eastAsia="Times New Roman" w:hAnsi="Cambria" w:cs="Times New Roman"/>
                <w:sz w:val="44"/>
                <w:szCs w:val="44"/>
              </w:rPr>
            </w:pPr>
          </w:p>
        </w:tc>
      </w:tr>
      <w:tr w:rsidR="006A6E50" w:rsidRPr="00B53458" w:rsidTr="00035731">
        <w:trPr>
          <w:trHeight w:val="360"/>
          <w:jc w:val="center"/>
        </w:trPr>
        <w:tc>
          <w:tcPr>
            <w:tcW w:w="5000" w:type="pct"/>
            <w:vAlign w:val="center"/>
          </w:tcPr>
          <w:p w:rsidR="006A6E50" w:rsidRPr="00B53458" w:rsidRDefault="006A6E50" w:rsidP="00035731">
            <w:pPr>
              <w:spacing w:after="0" w:line="240" w:lineRule="auto"/>
              <w:jc w:val="center"/>
              <w:rPr>
                <w:rFonts w:ascii="Calibri" w:eastAsia="Times New Roman" w:hAnsi="Calibri" w:cs="Times New Roman"/>
              </w:rPr>
            </w:pPr>
          </w:p>
        </w:tc>
      </w:tr>
      <w:tr w:rsidR="006A6E50" w:rsidRPr="00B53458" w:rsidTr="00035731">
        <w:trPr>
          <w:trHeight w:val="360"/>
          <w:jc w:val="center"/>
        </w:trPr>
        <w:tc>
          <w:tcPr>
            <w:tcW w:w="5000" w:type="pct"/>
            <w:vAlign w:val="center"/>
          </w:tcPr>
          <w:p w:rsidR="006A6E50" w:rsidRPr="00B53458" w:rsidRDefault="006A6E50" w:rsidP="00035731">
            <w:pPr>
              <w:spacing w:after="0" w:line="240" w:lineRule="auto"/>
              <w:jc w:val="center"/>
              <w:rPr>
                <w:rFonts w:ascii="Calibri" w:eastAsia="Times New Roman" w:hAnsi="Calibri" w:cs="Times New Roman"/>
                <w:b/>
                <w:bCs/>
              </w:rPr>
            </w:pPr>
          </w:p>
        </w:tc>
      </w:tr>
      <w:tr w:rsidR="006A6E50" w:rsidRPr="00B53458" w:rsidTr="00035731">
        <w:trPr>
          <w:trHeight w:val="360"/>
          <w:jc w:val="center"/>
        </w:trPr>
        <w:tc>
          <w:tcPr>
            <w:tcW w:w="5000" w:type="pct"/>
            <w:vAlign w:val="center"/>
          </w:tcPr>
          <w:p w:rsidR="006A6E50" w:rsidRPr="00B53458" w:rsidRDefault="006A6E50" w:rsidP="00035731">
            <w:pPr>
              <w:spacing w:after="0" w:line="240" w:lineRule="auto"/>
              <w:jc w:val="center"/>
              <w:rPr>
                <w:rFonts w:ascii="Calibri" w:eastAsia="Times New Roman" w:hAnsi="Calibri" w:cs="Times New Roman"/>
                <w:b/>
                <w:bCs/>
              </w:rPr>
            </w:pPr>
          </w:p>
        </w:tc>
      </w:tr>
    </w:tbl>
    <w:p w:rsidR="006A6E50" w:rsidRPr="00B53458" w:rsidRDefault="006A6E50" w:rsidP="006A6E50">
      <w:pPr>
        <w:rPr>
          <w:rFonts w:ascii="Calibri" w:eastAsia="Calibri" w:hAnsi="Calibri" w:cs="Times New Roman"/>
        </w:rPr>
      </w:pPr>
    </w:p>
    <w:p w:rsidR="006A6E50" w:rsidRPr="00B53458" w:rsidRDefault="006A6E50" w:rsidP="006A6E50">
      <w:pPr>
        <w:rPr>
          <w:rFonts w:ascii="Calibri" w:eastAsia="Calibri" w:hAnsi="Calibri" w:cs="Times New Roman"/>
        </w:rPr>
      </w:pPr>
      <w:r>
        <w:rPr>
          <w:rFonts w:ascii="Garamond" w:eastAsia="Calibri" w:hAnsi="Garamond" w:cs="Times New Roman"/>
          <w:noProof/>
          <w:sz w:val="24"/>
          <w:lang w:eastAsia="fr-FR"/>
        </w:rPr>
        <w:drawing>
          <wp:inline distT="0" distB="0" distL="0" distR="0" wp14:anchorId="6D35AEE7" wp14:editId="3F83BF71">
            <wp:extent cx="5448300" cy="1600200"/>
            <wp:effectExtent l="0" t="0" r="0" b="0"/>
            <wp:docPr id="5" name="Image 5" descr="F:\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5516" cy="1602319"/>
                    </a:xfrm>
                    <a:prstGeom prst="rect">
                      <a:avLst/>
                    </a:prstGeom>
                    <a:noFill/>
                    <a:ln>
                      <a:noFill/>
                    </a:ln>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288"/>
      </w:tblGrid>
      <w:tr w:rsidR="006A6E50" w:rsidRPr="00723D04" w:rsidTr="00035731">
        <w:tc>
          <w:tcPr>
            <w:tcW w:w="5000" w:type="pct"/>
            <w:tcBorders>
              <w:bottom w:val="single" w:sz="4" w:space="0" w:color="auto"/>
            </w:tcBorders>
          </w:tcPr>
          <w:p w:rsidR="006A6E50" w:rsidRPr="00253664" w:rsidRDefault="00C8564B" w:rsidP="00035731">
            <w:pPr>
              <w:pStyle w:val="Citation"/>
              <w:jc w:val="center"/>
              <w:rPr>
                <w:rFonts w:ascii="Garamond" w:hAnsi="Garamond"/>
                <w:i w:val="0"/>
                <w:sz w:val="24"/>
                <w:szCs w:val="24"/>
              </w:rPr>
            </w:pPr>
            <w:r>
              <w:rPr>
                <w:rFonts w:ascii="Garamond" w:hAnsi="Garamond"/>
                <w:i w:val="0"/>
                <w:sz w:val="24"/>
                <w:szCs w:val="24"/>
              </w:rPr>
              <w:t>Kinshasa, le 28</w:t>
            </w:r>
            <w:r w:rsidR="006A6E50">
              <w:rPr>
                <w:rFonts w:ascii="Garamond" w:hAnsi="Garamond"/>
                <w:i w:val="0"/>
                <w:sz w:val="24"/>
                <w:szCs w:val="24"/>
              </w:rPr>
              <w:t xml:space="preserve"> Décembre</w:t>
            </w:r>
            <w:r w:rsidR="006A6E50" w:rsidRPr="00253664">
              <w:rPr>
                <w:rFonts w:ascii="Garamond" w:hAnsi="Garamond"/>
                <w:i w:val="0"/>
                <w:sz w:val="24"/>
                <w:szCs w:val="24"/>
              </w:rPr>
              <w:t xml:space="preserve"> 2015</w:t>
            </w:r>
          </w:p>
        </w:tc>
      </w:tr>
    </w:tbl>
    <w:p w:rsidR="006A6E50" w:rsidRDefault="006A6E50" w:rsidP="006A6E50"/>
    <w:p w:rsidR="006A6E50" w:rsidRPr="007E6E89" w:rsidRDefault="006A6E50" w:rsidP="006A6E50"/>
    <w:p w:rsidR="006A6E50" w:rsidRDefault="006A6E50" w:rsidP="006A6E50">
      <w:pPr>
        <w:jc w:val="both"/>
        <w:rPr>
          <w:b/>
          <w:u w:val="single"/>
        </w:rPr>
      </w:pPr>
    </w:p>
    <w:p w:rsidR="006A6E50" w:rsidRDefault="006A6E50" w:rsidP="006A6E50">
      <w:pPr>
        <w:jc w:val="both"/>
        <w:rPr>
          <w:b/>
          <w:u w:val="single"/>
        </w:rPr>
      </w:pPr>
    </w:p>
    <w:p w:rsidR="006A6E50" w:rsidRDefault="006A6E50" w:rsidP="006A6E50">
      <w:pPr>
        <w:jc w:val="both"/>
        <w:rPr>
          <w:rFonts w:ascii="Garamond" w:hAnsi="Garamond"/>
          <w:b/>
          <w:sz w:val="20"/>
          <w:szCs w:val="20"/>
          <w:u w:val="single"/>
        </w:rPr>
      </w:pPr>
    </w:p>
    <w:p w:rsidR="006A6E50" w:rsidRDefault="006A6E50" w:rsidP="006A6E50">
      <w:pPr>
        <w:jc w:val="both"/>
        <w:rPr>
          <w:rFonts w:ascii="Garamond" w:hAnsi="Garamond"/>
          <w:b/>
          <w:sz w:val="20"/>
          <w:szCs w:val="20"/>
          <w:u w:val="single"/>
        </w:rPr>
      </w:pPr>
    </w:p>
    <w:p w:rsidR="006A6E50" w:rsidRDefault="006A6E50" w:rsidP="006A6E50">
      <w:pPr>
        <w:jc w:val="center"/>
        <w:rPr>
          <w:rFonts w:ascii="Garamond" w:hAnsi="Garamond"/>
          <w:b/>
          <w:sz w:val="32"/>
          <w:szCs w:val="32"/>
        </w:rPr>
      </w:pPr>
    </w:p>
    <w:p w:rsidR="006A6E50" w:rsidRDefault="006A6E50" w:rsidP="006A6E50">
      <w:pPr>
        <w:rPr>
          <w:rFonts w:ascii="Garamond" w:hAnsi="Garamond"/>
          <w:b/>
          <w:sz w:val="24"/>
          <w:szCs w:val="24"/>
          <w:u w:val="single"/>
        </w:rPr>
      </w:pPr>
    </w:p>
    <w:p w:rsidR="006A6E50" w:rsidRDefault="006A6E50" w:rsidP="006A6E50">
      <w:pPr>
        <w:rPr>
          <w:rFonts w:ascii="Garamond" w:hAnsi="Garamond"/>
          <w:b/>
          <w:sz w:val="24"/>
          <w:szCs w:val="24"/>
          <w:u w:val="single"/>
        </w:rPr>
      </w:pPr>
    </w:p>
    <w:p w:rsidR="00C8564B" w:rsidRDefault="00C8564B" w:rsidP="00127DBF">
      <w:pPr>
        <w:jc w:val="center"/>
        <w:rPr>
          <w:rFonts w:ascii="Garamond" w:hAnsi="Garamond"/>
          <w:b/>
          <w:sz w:val="24"/>
          <w:szCs w:val="24"/>
          <w:u w:val="single"/>
        </w:rPr>
      </w:pPr>
    </w:p>
    <w:p w:rsidR="0045234C" w:rsidRPr="00127DBF" w:rsidRDefault="0045234C" w:rsidP="00127DBF">
      <w:pPr>
        <w:jc w:val="center"/>
        <w:rPr>
          <w:rFonts w:ascii="Garamond" w:hAnsi="Garamond"/>
          <w:b/>
          <w:sz w:val="24"/>
          <w:szCs w:val="24"/>
          <w:u w:val="single"/>
        </w:rPr>
      </w:pPr>
      <w:r w:rsidRPr="00127DBF">
        <w:rPr>
          <w:rFonts w:ascii="Garamond" w:hAnsi="Garamond"/>
          <w:b/>
          <w:sz w:val="24"/>
          <w:szCs w:val="24"/>
          <w:u w:val="single"/>
        </w:rPr>
        <w:t>PV de la réunion du Groupe de travail de suivi du C.E</w:t>
      </w:r>
    </w:p>
    <w:p w:rsidR="0045234C" w:rsidRPr="00127DBF" w:rsidRDefault="0045234C" w:rsidP="00127DBF">
      <w:pPr>
        <w:jc w:val="both"/>
        <w:rPr>
          <w:rFonts w:ascii="Garamond" w:hAnsi="Garamond"/>
          <w:sz w:val="24"/>
          <w:szCs w:val="24"/>
        </w:rPr>
      </w:pPr>
      <w:r w:rsidRPr="00127DBF">
        <w:rPr>
          <w:rFonts w:ascii="Garamond" w:hAnsi="Garamond"/>
          <w:sz w:val="24"/>
          <w:szCs w:val="24"/>
        </w:rPr>
        <w:t xml:space="preserve">L’an deux mil quinze, le  vingt huitième  jour du mois de décembre,  sur décision du Comité Exécutif (C.E) du vingt-trois courant, s’est tenue, dans la salle de réunions du Secrétariat Technique de l’ITIE –RDC, une réunion de Groupe de travail de suivi (GTS)  chargé de recueillir le complément d’améliorations  à la version  pré-finale du Rapport ITIE-RDC 2014  à transmettre au Conciliateur ce jour afin de les  intégrer dans la version finale  à publier au plus tard ce  trente  et un décembre deux mil quinze.  </w:t>
      </w:r>
    </w:p>
    <w:p w:rsidR="0045234C" w:rsidRPr="00127DBF" w:rsidRDefault="0045234C" w:rsidP="00127DBF">
      <w:pPr>
        <w:jc w:val="both"/>
        <w:rPr>
          <w:rFonts w:ascii="Garamond" w:hAnsi="Garamond"/>
          <w:sz w:val="24"/>
          <w:szCs w:val="24"/>
        </w:rPr>
      </w:pPr>
      <w:r w:rsidRPr="00127DBF">
        <w:rPr>
          <w:rFonts w:ascii="Garamond" w:hAnsi="Garamond"/>
          <w:sz w:val="24"/>
          <w:szCs w:val="24"/>
        </w:rPr>
        <w:t xml:space="preserve">Le GTS dont composition en  annexe, présidé par le Professeur Dona </w:t>
      </w:r>
      <w:proofErr w:type="spellStart"/>
      <w:r w:rsidRPr="00127DBF">
        <w:rPr>
          <w:rFonts w:ascii="Garamond" w:hAnsi="Garamond"/>
          <w:sz w:val="24"/>
          <w:szCs w:val="24"/>
        </w:rPr>
        <w:t>Kampata</w:t>
      </w:r>
      <w:proofErr w:type="spellEnd"/>
      <w:r w:rsidRPr="00127DBF">
        <w:rPr>
          <w:rFonts w:ascii="Garamond" w:hAnsi="Garamond"/>
          <w:sz w:val="24"/>
          <w:szCs w:val="24"/>
        </w:rPr>
        <w:t xml:space="preserve">, Coordonnateur de CTCPM, après consensus, </w:t>
      </w:r>
      <w:proofErr w:type="spellStart"/>
      <w:r w:rsidRPr="00127DBF">
        <w:rPr>
          <w:rFonts w:ascii="Garamond" w:hAnsi="Garamond"/>
          <w:sz w:val="24"/>
          <w:szCs w:val="24"/>
        </w:rPr>
        <w:t>a</w:t>
      </w:r>
      <w:proofErr w:type="spellEnd"/>
      <w:r w:rsidRPr="00127DBF">
        <w:rPr>
          <w:rFonts w:ascii="Garamond" w:hAnsi="Garamond"/>
          <w:sz w:val="24"/>
          <w:szCs w:val="24"/>
        </w:rPr>
        <w:t xml:space="preserve">  arrêté la méthodologie de travail  suivante : </w:t>
      </w:r>
    </w:p>
    <w:p w:rsidR="0045234C" w:rsidRPr="00127DBF" w:rsidRDefault="0045234C" w:rsidP="00127DBF">
      <w:pPr>
        <w:pStyle w:val="Paragraphedeliste"/>
        <w:numPr>
          <w:ilvl w:val="0"/>
          <w:numId w:val="4"/>
        </w:numPr>
        <w:jc w:val="both"/>
        <w:rPr>
          <w:rFonts w:ascii="Garamond" w:hAnsi="Garamond"/>
          <w:sz w:val="24"/>
          <w:szCs w:val="24"/>
        </w:rPr>
      </w:pPr>
      <w:r w:rsidRPr="00127DBF">
        <w:rPr>
          <w:rFonts w:ascii="Garamond" w:hAnsi="Garamond"/>
          <w:sz w:val="24"/>
          <w:szCs w:val="24"/>
        </w:rPr>
        <w:t xml:space="preserve">Recueillir par composante, le complément d’améliorations proposées,   </w:t>
      </w:r>
    </w:p>
    <w:p w:rsidR="0045234C" w:rsidRPr="00127DBF" w:rsidRDefault="0045234C" w:rsidP="00127DBF">
      <w:pPr>
        <w:pStyle w:val="Paragraphedeliste"/>
        <w:numPr>
          <w:ilvl w:val="0"/>
          <w:numId w:val="4"/>
        </w:numPr>
        <w:jc w:val="both"/>
        <w:rPr>
          <w:rFonts w:ascii="Garamond" w:hAnsi="Garamond"/>
          <w:sz w:val="24"/>
          <w:szCs w:val="24"/>
        </w:rPr>
      </w:pPr>
      <w:r w:rsidRPr="00127DBF">
        <w:rPr>
          <w:rFonts w:ascii="Garamond" w:hAnsi="Garamond"/>
          <w:sz w:val="24"/>
          <w:szCs w:val="24"/>
        </w:rPr>
        <w:t xml:space="preserve">discuter de leur pertinence </w:t>
      </w:r>
      <w:proofErr w:type="gramStart"/>
      <w:r w:rsidRPr="00127DBF">
        <w:rPr>
          <w:rFonts w:ascii="Garamond" w:hAnsi="Garamond"/>
          <w:sz w:val="24"/>
          <w:szCs w:val="24"/>
        </w:rPr>
        <w:t>et ,</w:t>
      </w:r>
      <w:proofErr w:type="gramEnd"/>
    </w:p>
    <w:p w:rsidR="0045234C" w:rsidRPr="00127DBF" w:rsidRDefault="0045234C" w:rsidP="00127DBF">
      <w:pPr>
        <w:pStyle w:val="Paragraphedeliste"/>
        <w:numPr>
          <w:ilvl w:val="0"/>
          <w:numId w:val="4"/>
        </w:numPr>
        <w:jc w:val="both"/>
        <w:rPr>
          <w:rFonts w:ascii="Garamond" w:hAnsi="Garamond"/>
          <w:sz w:val="24"/>
          <w:szCs w:val="24"/>
        </w:rPr>
      </w:pPr>
      <w:r w:rsidRPr="00127DBF">
        <w:rPr>
          <w:rFonts w:ascii="Garamond" w:hAnsi="Garamond"/>
          <w:sz w:val="24"/>
          <w:szCs w:val="24"/>
        </w:rPr>
        <w:t xml:space="preserve"> Faire la mise en commun des améliorations retenues.</w:t>
      </w:r>
    </w:p>
    <w:p w:rsidR="0045234C" w:rsidRPr="00127DBF" w:rsidRDefault="0045234C" w:rsidP="00127DBF">
      <w:pPr>
        <w:jc w:val="both"/>
        <w:rPr>
          <w:rFonts w:ascii="Garamond" w:hAnsi="Garamond"/>
          <w:sz w:val="24"/>
          <w:szCs w:val="24"/>
        </w:rPr>
      </w:pPr>
      <w:r w:rsidRPr="00127DBF">
        <w:rPr>
          <w:rFonts w:ascii="Garamond" w:hAnsi="Garamond"/>
          <w:sz w:val="24"/>
          <w:szCs w:val="24"/>
        </w:rPr>
        <w:t>La parole est accordée tour à tour aux membres des trois composantes présents dans la salle.  L’essentiel de la discussion  a tourné autour de la problématique que pose l’annexe 10 (pages 158-160) relative à la  réconciliation des exportations. En effet, d’une part,  les déclarations des entreprises ont été  présentées  dans le tableau de l’annexe 10  soit en termes de produits marchands ou de métal contenu,  et d’autre part, en termes des produits miniers marchands par le Ministère des Mines. D’une manière générale, ce sont des quantités équivalentes mais présentées différemment par les deux parties. En conséquence la réconciliation n’est pas possible  sur ces bases.</w:t>
      </w:r>
    </w:p>
    <w:p w:rsidR="0045234C" w:rsidRPr="00127DBF" w:rsidRDefault="0045234C" w:rsidP="00127DBF">
      <w:pPr>
        <w:jc w:val="both"/>
        <w:rPr>
          <w:rFonts w:ascii="Garamond" w:hAnsi="Garamond"/>
          <w:sz w:val="24"/>
          <w:szCs w:val="24"/>
        </w:rPr>
      </w:pPr>
      <w:r w:rsidRPr="00127DBF">
        <w:rPr>
          <w:rFonts w:ascii="Garamond" w:hAnsi="Garamond"/>
          <w:sz w:val="24"/>
          <w:szCs w:val="24"/>
        </w:rPr>
        <w:t>Après  débat,  deux améliorations suivantes, jugées pertinentes, ont été retenues :</w:t>
      </w:r>
    </w:p>
    <w:p w:rsidR="0045234C" w:rsidRPr="00127DBF" w:rsidRDefault="0045234C" w:rsidP="00127DBF">
      <w:pPr>
        <w:pStyle w:val="Paragraphedeliste"/>
        <w:numPr>
          <w:ilvl w:val="0"/>
          <w:numId w:val="3"/>
        </w:numPr>
        <w:jc w:val="both"/>
        <w:rPr>
          <w:rFonts w:ascii="Garamond" w:hAnsi="Garamond"/>
          <w:sz w:val="24"/>
          <w:szCs w:val="24"/>
        </w:rPr>
      </w:pPr>
      <w:r w:rsidRPr="00127DBF">
        <w:rPr>
          <w:rFonts w:ascii="Garamond" w:hAnsi="Garamond"/>
          <w:sz w:val="24"/>
          <w:szCs w:val="24"/>
        </w:rPr>
        <w:t>Amélioration  consensuelle autour de l’annexe 10 :</w:t>
      </w:r>
    </w:p>
    <w:p w:rsidR="0045234C" w:rsidRPr="00127DBF" w:rsidRDefault="0045234C" w:rsidP="00127DBF">
      <w:pPr>
        <w:pStyle w:val="Paragraphedeliste"/>
        <w:numPr>
          <w:ilvl w:val="0"/>
          <w:numId w:val="1"/>
        </w:numPr>
        <w:jc w:val="both"/>
        <w:rPr>
          <w:rFonts w:ascii="Garamond" w:hAnsi="Garamond"/>
          <w:sz w:val="24"/>
          <w:szCs w:val="24"/>
        </w:rPr>
      </w:pPr>
      <w:r w:rsidRPr="00127DBF">
        <w:rPr>
          <w:rFonts w:ascii="Garamond" w:hAnsi="Garamond"/>
          <w:sz w:val="24"/>
          <w:szCs w:val="24"/>
        </w:rPr>
        <w:t xml:space="preserve">Scinder l’annexe 10 en deux tableaux distincts : un pour la déclaration des Entreprises et l’autre pour la déclaration de l’Etat. </w:t>
      </w:r>
    </w:p>
    <w:p w:rsidR="0045234C" w:rsidRPr="00127DBF" w:rsidRDefault="0045234C" w:rsidP="00127DBF">
      <w:pPr>
        <w:pStyle w:val="Paragraphedeliste"/>
        <w:numPr>
          <w:ilvl w:val="0"/>
          <w:numId w:val="1"/>
        </w:numPr>
        <w:jc w:val="both"/>
        <w:rPr>
          <w:rFonts w:ascii="Garamond" w:hAnsi="Garamond"/>
          <w:sz w:val="24"/>
          <w:szCs w:val="24"/>
        </w:rPr>
      </w:pPr>
      <w:r w:rsidRPr="00127DBF">
        <w:rPr>
          <w:rFonts w:ascii="Garamond" w:hAnsi="Garamond"/>
          <w:sz w:val="24"/>
          <w:szCs w:val="24"/>
        </w:rPr>
        <w:t>Présenter la  Quantité sous deux colonnes :</w:t>
      </w:r>
    </w:p>
    <w:p w:rsidR="0045234C" w:rsidRPr="00127DBF" w:rsidRDefault="0045234C" w:rsidP="00127DBF">
      <w:pPr>
        <w:pStyle w:val="Paragraphedeliste"/>
        <w:numPr>
          <w:ilvl w:val="1"/>
          <w:numId w:val="1"/>
        </w:numPr>
        <w:jc w:val="both"/>
        <w:rPr>
          <w:rFonts w:ascii="Garamond" w:hAnsi="Garamond"/>
          <w:sz w:val="24"/>
          <w:szCs w:val="24"/>
        </w:rPr>
      </w:pPr>
      <w:proofErr w:type="spellStart"/>
      <w:r w:rsidRPr="00127DBF">
        <w:rPr>
          <w:rFonts w:ascii="Garamond" w:hAnsi="Garamond"/>
          <w:sz w:val="24"/>
          <w:szCs w:val="24"/>
        </w:rPr>
        <w:t>Qté</w:t>
      </w:r>
      <w:proofErr w:type="spellEnd"/>
      <w:r w:rsidRPr="00127DBF">
        <w:rPr>
          <w:rFonts w:ascii="Garamond" w:hAnsi="Garamond"/>
          <w:sz w:val="24"/>
          <w:szCs w:val="24"/>
        </w:rPr>
        <w:t xml:space="preserve"> produits marchands  (tonne)</w:t>
      </w:r>
    </w:p>
    <w:p w:rsidR="0045234C" w:rsidRPr="00127DBF" w:rsidRDefault="0045234C" w:rsidP="00127DBF">
      <w:pPr>
        <w:pStyle w:val="Paragraphedeliste"/>
        <w:numPr>
          <w:ilvl w:val="1"/>
          <w:numId w:val="1"/>
        </w:numPr>
        <w:jc w:val="both"/>
        <w:rPr>
          <w:rFonts w:ascii="Garamond" w:hAnsi="Garamond"/>
          <w:sz w:val="24"/>
          <w:szCs w:val="24"/>
        </w:rPr>
      </w:pPr>
      <w:proofErr w:type="spellStart"/>
      <w:r w:rsidRPr="00127DBF">
        <w:rPr>
          <w:rFonts w:ascii="Garamond" w:hAnsi="Garamond"/>
          <w:sz w:val="24"/>
          <w:szCs w:val="24"/>
        </w:rPr>
        <w:t>Qté</w:t>
      </w:r>
      <w:proofErr w:type="spellEnd"/>
      <w:r w:rsidRPr="00127DBF">
        <w:rPr>
          <w:rFonts w:ascii="Garamond" w:hAnsi="Garamond"/>
          <w:sz w:val="24"/>
          <w:szCs w:val="24"/>
        </w:rPr>
        <w:t xml:space="preserve"> métal contenu dans le produit marchand (tonne)</w:t>
      </w:r>
    </w:p>
    <w:p w:rsidR="0045234C" w:rsidRPr="00127DBF" w:rsidRDefault="0045234C" w:rsidP="00127DBF">
      <w:pPr>
        <w:pStyle w:val="Paragraphedeliste"/>
        <w:numPr>
          <w:ilvl w:val="0"/>
          <w:numId w:val="1"/>
        </w:numPr>
        <w:jc w:val="both"/>
        <w:rPr>
          <w:rFonts w:ascii="Garamond" w:hAnsi="Garamond"/>
          <w:sz w:val="24"/>
          <w:szCs w:val="24"/>
        </w:rPr>
      </w:pPr>
      <w:r w:rsidRPr="00127DBF">
        <w:rPr>
          <w:rFonts w:ascii="Garamond" w:hAnsi="Garamond"/>
          <w:sz w:val="24"/>
          <w:szCs w:val="24"/>
        </w:rPr>
        <w:t>Supprimer les colonnes « Ecart ».</w:t>
      </w:r>
    </w:p>
    <w:p w:rsidR="0045234C" w:rsidRPr="00127DBF" w:rsidRDefault="0045234C" w:rsidP="00127DBF">
      <w:pPr>
        <w:pStyle w:val="Paragraphedeliste"/>
        <w:numPr>
          <w:ilvl w:val="0"/>
          <w:numId w:val="1"/>
        </w:numPr>
        <w:jc w:val="both"/>
        <w:rPr>
          <w:rFonts w:ascii="Garamond" w:hAnsi="Garamond"/>
          <w:sz w:val="24"/>
          <w:szCs w:val="24"/>
        </w:rPr>
      </w:pPr>
      <w:r w:rsidRPr="00127DBF">
        <w:rPr>
          <w:rFonts w:ascii="Garamond" w:hAnsi="Garamond"/>
          <w:sz w:val="24"/>
          <w:szCs w:val="24"/>
        </w:rPr>
        <w:t>Expliquer pourquoi  les deux tableaux ont été séparés.</w:t>
      </w:r>
    </w:p>
    <w:p w:rsidR="0045234C" w:rsidRPr="00127DBF" w:rsidRDefault="0045234C" w:rsidP="00127DBF">
      <w:pPr>
        <w:pStyle w:val="Paragraphedeliste"/>
        <w:numPr>
          <w:ilvl w:val="0"/>
          <w:numId w:val="3"/>
        </w:numPr>
        <w:jc w:val="both"/>
        <w:rPr>
          <w:rFonts w:ascii="Garamond" w:hAnsi="Garamond"/>
          <w:sz w:val="24"/>
          <w:szCs w:val="24"/>
        </w:rPr>
      </w:pPr>
      <w:r w:rsidRPr="00127DBF">
        <w:rPr>
          <w:rFonts w:ascii="Garamond" w:hAnsi="Garamond"/>
          <w:sz w:val="24"/>
          <w:szCs w:val="24"/>
        </w:rPr>
        <w:t>Dans une note, préciser qu’au regard de la difficulté évoquée ci haut,  qu’il n’était pas possible,  pour le secteur minier,  de faire la réconciliation  des exportations.</w:t>
      </w:r>
    </w:p>
    <w:p w:rsidR="0045234C" w:rsidRPr="00127DBF" w:rsidRDefault="0045234C" w:rsidP="00127DBF">
      <w:pPr>
        <w:pStyle w:val="Paragraphedeliste"/>
        <w:jc w:val="both"/>
        <w:rPr>
          <w:rFonts w:ascii="Garamond" w:hAnsi="Garamond"/>
          <w:b/>
          <w:sz w:val="24"/>
          <w:szCs w:val="24"/>
        </w:rPr>
      </w:pPr>
      <w:r w:rsidRPr="00127DBF">
        <w:rPr>
          <w:rFonts w:ascii="Garamond" w:hAnsi="Garamond"/>
          <w:b/>
          <w:sz w:val="24"/>
          <w:szCs w:val="24"/>
        </w:rPr>
        <w:t xml:space="preserve">Note : </w:t>
      </w:r>
    </w:p>
    <w:p w:rsidR="0045234C" w:rsidRPr="00127DBF" w:rsidRDefault="0045234C" w:rsidP="00127DBF">
      <w:pPr>
        <w:pStyle w:val="Paragraphedeliste"/>
        <w:numPr>
          <w:ilvl w:val="0"/>
          <w:numId w:val="2"/>
        </w:numPr>
        <w:jc w:val="both"/>
        <w:rPr>
          <w:rFonts w:ascii="Garamond" w:hAnsi="Garamond"/>
          <w:sz w:val="24"/>
          <w:szCs w:val="24"/>
        </w:rPr>
      </w:pPr>
      <w:r w:rsidRPr="00127DBF">
        <w:rPr>
          <w:rFonts w:ascii="Garamond" w:hAnsi="Garamond"/>
          <w:sz w:val="24"/>
          <w:szCs w:val="24"/>
        </w:rPr>
        <w:t xml:space="preserve">Après les explications fournies par la DGDA au sujet de la fourniture au conciliateur de plusieurs bases de données différentes, la composante  Société Civile a exprimé  les  mêmes inquiétudes que celles  </w:t>
      </w:r>
      <w:r w:rsidR="00037A68" w:rsidRPr="00127DBF">
        <w:rPr>
          <w:rFonts w:ascii="Garamond" w:hAnsi="Garamond"/>
          <w:sz w:val="24"/>
          <w:szCs w:val="24"/>
        </w:rPr>
        <w:t>émises</w:t>
      </w:r>
      <w:r w:rsidRPr="00127DBF">
        <w:rPr>
          <w:rFonts w:ascii="Garamond" w:hAnsi="Garamond"/>
          <w:sz w:val="24"/>
          <w:szCs w:val="24"/>
        </w:rPr>
        <w:t xml:space="preserve"> par le </w:t>
      </w:r>
      <w:r w:rsidR="00037A68" w:rsidRPr="00127DBF">
        <w:rPr>
          <w:rFonts w:ascii="Garamond" w:hAnsi="Garamond"/>
          <w:sz w:val="24"/>
          <w:szCs w:val="24"/>
        </w:rPr>
        <w:t>conciliateur au sujet de cette Régie</w:t>
      </w:r>
      <w:r w:rsidRPr="00127DBF">
        <w:rPr>
          <w:rFonts w:ascii="Garamond" w:hAnsi="Garamond"/>
          <w:sz w:val="24"/>
          <w:szCs w:val="24"/>
        </w:rPr>
        <w:t xml:space="preserve">. Elle a souhaité que des efforts soient  engagés dans le prochain rapport pour accompagner cette Régie  pour qu’elle puisse s’améliorer. </w:t>
      </w:r>
    </w:p>
    <w:p w:rsidR="0045234C" w:rsidRPr="00127DBF" w:rsidRDefault="0045234C" w:rsidP="00127DBF">
      <w:pPr>
        <w:pStyle w:val="Paragraphedeliste"/>
        <w:numPr>
          <w:ilvl w:val="0"/>
          <w:numId w:val="2"/>
        </w:numPr>
        <w:jc w:val="both"/>
        <w:rPr>
          <w:rFonts w:ascii="Garamond" w:hAnsi="Garamond"/>
          <w:sz w:val="24"/>
          <w:szCs w:val="24"/>
        </w:rPr>
      </w:pPr>
      <w:r w:rsidRPr="00127DBF">
        <w:rPr>
          <w:rFonts w:ascii="Garamond" w:hAnsi="Garamond"/>
          <w:sz w:val="24"/>
          <w:szCs w:val="24"/>
        </w:rPr>
        <w:t>les entreprises ont recommandé que dans le prochain rapport, les Entreprises renseignent concomitamment  les quantités exportées, les quantités vendues et</w:t>
      </w:r>
      <w:r w:rsidR="00037A68" w:rsidRPr="00127DBF">
        <w:rPr>
          <w:rFonts w:ascii="Garamond" w:hAnsi="Garamond"/>
          <w:sz w:val="24"/>
          <w:szCs w:val="24"/>
        </w:rPr>
        <w:t xml:space="preserve"> le </w:t>
      </w:r>
      <w:r w:rsidRPr="00127DBF">
        <w:rPr>
          <w:rFonts w:ascii="Garamond" w:hAnsi="Garamond"/>
          <w:sz w:val="24"/>
          <w:szCs w:val="24"/>
        </w:rPr>
        <w:t xml:space="preserve"> solde</w:t>
      </w:r>
      <w:r w:rsidR="00037A68" w:rsidRPr="00127DBF">
        <w:rPr>
          <w:rFonts w:ascii="Garamond" w:hAnsi="Garamond"/>
          <w:sz w:val="24"/>
          <w:szCs w:val="24"/>
        </w:rPr>
        <w:t xml:space="preserve"> non vendu</w:t>
      </w:r>
      <w:r w:rsidRPr="00127DBF">
        <w:rPr>
          <w:rFonts w:ascii="Garamond" w:hAnsi="Garamond"/>
          <w:sz w:val="24"/>
          <w:szCs w:val="24"/>
        </w:rPr>
        <w:t>.</w:t>
      </w:r>
    </w:p>
    <w:p w:rsidR="00037A68" w:rsidRPr="00127DBF" w:rsidRDefault="0045234C" w:rsidP="00127DBF">
      <w:pPr>
        <w:jc w:val="both"/>
        <w:rPr>
          <w:rFonts w:ascii="Garamond" w:hAnsi="Garamond"/>
          <w:sz w:val="24"/>
          <w:szCs w:val="24"/>
        </w:rPr>
      </w:pPr>
      <w:r w:rsidRPr="00127DBF">
        <w:rPr>
          <w:rFonts w:ascii="Garamond" w:hAnsi="Garamond"/>
          <w:sz w:val="24"/>
          <w:szCs w:val="24"/>
        </w:rPr>
        <w:t xml:space="preserve">                    Ainsi f</w:t>
      </w:r>
      <w:r w:rsidR="00037A68" w:rsidRPr="00127DBF">
        <w:rPr>
          <w:rFonts w:ascii="Garamond" w:hAnsi="Garamond"/>
          <w:sz w:val="24"/>
          <w:szCs w:val="24"/>
        </w:rPr>
        <w:t xml:space="preserve">ait à Kinshasa aux </w:t>
      </w:r>
      <w:proofErr w:type="gramStart"/>
      <w:r w:rsidR="00037A68" w:rsidRPr="00127DBF">
        <w:rPr>
          <w:rFonts w:ascii="Garamond" w:hAnsi="Garamond"/>
          <w:sz w:val="24"/>
          <w:szCs w:val="24"/>
        </w:rPr>
        <w:t>jour</w:t>
      </w:r>
      <w:proofErr w:type="gramEnd"/>
      <w:r w:rsidR="00037A68" w:rsidRPr="00127DBF">
        <w:rPr>
          <w:rFonts w:ascii="Garamond" w:hAnsi="Garamond"/>
          <w:sz w:val="24"/>
          <w:szCs w:val="24"/>
        </w:rPr>
        <w:t xml:space="preserve"> et lieu</w:t>
      </w:r>
      <w:r w:rsidRPr="00127DBF">
        <w:rPr>
          <w:rFonts w:ascii="Garamond" w:hAnsi="Garamond"/>
          <w:sz w:val="24"/>
          <w:szCs w:val="24"/>
        </w:rPr>
        <w:t xml:space="preserve"> précités.</w:t>
      </w:r>
      <w:r w:rsidR="00127DBF">
        <w:rPr>
          <w:rFonts w:ascii="Garamond" w:hAnsi="Garamond"/>
          <w:sz w:val="24"/>
          <w:szCs w:val="24"/>
        </w:rPr>
        <w:t xml:space="preserve"> </w:t>
      </w:r>
      <w:r w:rsidRPr="00127DBF">
        <w:rPr>
          <w:rFonts w:ascii="Garamond" w:hAnsi="Garamond"/>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37A68" w:rsidRPr="00127DBF" w:rsidTr="00037A68">
        <w:tc>
          <w:tcPr>
            <w:tcW w:w="4531" w:type="dxa"/>
          </w:tcPr>
          <w:p w:rsidR="00037A68" w:rsidRPr="00127DBF" w:rsidRDefault="00037A68" w:rsidP="00127DBF">
            <w:pPr>
              <w:jc w:val="both"/>
              <w:rPr>
                <w:rFonts w:ascii="Garamond" w:hAnsi="Garamond"/>
                <w:sz w:val="24"/>
                <w:szCs w:val="24"/>
              </w:rPr>
            </w:pPr>
            <w:r w:rsidRPr="00127DBF">
              <w:rPr>
                <w:rFonts w:ascii="Garamond" w:hAnsi="Garamond"/>
                <w:sz w:val="24"/>
                <w:szCs w:val="24"/>
              </w:rPr>
              <w:t>Le rapporteur</w:t>
            </w:r>
          </w:p>
          <w:p w:rsidR="00037A68" w:rsidRPr="00127DBF" w:rsidRDefault="00037A68" w:rsidP="00127DBF">
            <w:pPr>
              <w:jc w:val="both"/>
              <w:rPr>
                <w:rFonts w:ascii="Garamond" w:hAnsi="Garamond"/>
                <w:sz w:val="24"/>
                <w:szCs w:val="24"/>
              </w:rPr>
            </w:pPr>
          </w:p>
          <w:p w:rsidR="00037A68" w:rsidRPr="00127DBF" w:rsidRDefault="00037A68" w:rsidP="00127DBF">
            <w:pPr>
              <w:jc w:val="both"/>
              <w:rPr>
                <w:rFonts w:ascii="Garamond" w:hAnsi="Garamond"/>
                <w:sz w:val="24"/>
                <w:szCs w:val="24"/>
              </w:rPr>
            </w:pPr>
            <w:r w:rsidRPr="00127DBF">
              <w:rPr>
                <w:rFonts w:ascii="Garamond" w:hAnsi="Garamond"/>
                <w:sz w:val="24"/>
                <w:szCs w:val="24"/>
              </w:rPr>
              <w:t xml:space="preserve">Albert </w:t>
            </w:r>
            <w:proofErr w:type="spellStart"/>
            <w:r w:rsidRPr="00127DBF">
              <w:rPr>
                <w:rFonts w:ascii="Garamond" w:hAnsi="Garamond"/>
                <w:sz w:val="24"/>
                <w:szCs w:val="24"/>
              </w:rPr>
              <w:t>Kabuya</w:t>
            </w:r>
            <w:proofErr w:type="spellEnd"/>
          </w:p>
        </w:tc>
        <w:tc>
          <w:tcPr>
            <w:tcW w:w="4531" w:type="dxa"/>
          </w:tcPr>
          <w:p w:rsidR="00037A68" w:rsidRPr="00127DBF" w:rsidRDefault="00037A68" w:rsidP="00127DBF">
            <w:pPr>
              <w:jc w:val="both"/>
              <w:rPr>
                <w:rFonts w:ascii="Garamond" w:hAnsi="Garamond"/>
                <w:sz w:val="24"/>
                <w:szCs w:val="24"/>
              </w:rPr>
            </w:pPr>
            <w:r w:rsidRPr="00127DBF">
              <w:rPr>
                <w:rFonts w:ascii="Garamond" w:hAnsi="Garamond"/>
                <w:sz w:val="24"/>
                <w:szCs w:val="24"/>
              </w:rPr>
              <w:t>Le Président</w:t>
            </w:r>
          </w:p>
          <w:p w:rsidR="00037A68" w:rsidRPr="00127DBF" w:rsidRDefault="00037A68" w:rsidP="00127DBF">
            <w:pPr>
              <w:jc w:val="both"/>
              <w:rPr>
                <w:rFonts w:ascii="Garamond" w:hAnsi="Garamond"/>
                <w:sz w:val="24"/>
                <w:szCs w:val="24"/>
              </w:rPr>
            </w:pPr>
          </w:p>
          <w:p w:rsidR="00037A68" w:rsidRPr="00127DBF" w:rsidRDefault="00037A68" w:rsidP="00127DBF">
            <w:pPr>
              <w:jc w:val="both"/>
              <w:rPr>
                <w:rFonts w:ascii="Garamond" w:hAnsi="Garamond"/>
                <w:sz w:val="24"/>
                <w:szCs w:val="24"/>
              </w:rPr>
            </w:pPr>
            <w:r w:rsidRPr="00127DBF">
              <w:rPr>
                <w:rFonts w:ascii="Garamond" w:hAnsi="Garamond"/>
                <w:sz w:val="24"/>
                <w:szCs w:val="24"/>
              </w:rPr>
              <w:t xml:space="preserve">Prof. Dona </w:t>
            </w:r>
            <w:proofErr w:type="spellStart"/>
            <w:r w:rsidRPr="00127DBF">
              <w:rPr>
                <w:rFonts w:ascii="Garamond" w:hAnsi="Garamond"/>
                <w:sz w:val="24"/>
                <w:szCs w:val="24"/>
              </w:rPr>
              <w:t>Kampata</w:t>
            </w:r>
            <w:proofErr w:type="spellEnd"/>
          </w:p>
        </w:tc>
      </w:tr>
    </w:tbl>
    <w:p w:rsidR="0045234C" w:rsidRPr="00127DBF" w:rsidRDefault="0045234C" w:rsidP="00127DBF">
      <w:pPr>
        <w:jc w:val="both"/>
        <w:rPr>
          <w:rFonts w:ascii="Garamond" w:hAnsi="Garamond"/>
          <w:sz w:val="24"/>
          <w:szCs w:val="24"/>
        </w:rPr>
      </w:pPr>
    </w:p>
    <w:p w:rsidR="0045234C" w:rsidRPr="00127DBF" w:rsidRDefault="0045234C" w:rsidP="00127DBF">
      <w:pPr>
        <w:jc w:val="both"/>
        <w:rPr>
          <w:rFonts w:ascii="Garamond" w:hAnsi="Garamond"/>
          <w:sz w:val="24"/>
          <w:szCs w:val="24"/>
        </w:rPr>
      </w:pPr>
    </w:p>
    <w:p w:rsidR="006D628E" w:rsidRPr="00127DBF" w:rsidRDefault="0045234C" w:rsidP="00127DBF">
      <w:pPr>
        <w:jc w:val="both"/>
        <w:rPr>
          <w:rFonts w:ascii="Garamond" w:hAnsi="Garamond"/>
          <w:b/>
          <w:sz w:val="24"/>
          <w:szCs w:val="24"/>
          <w:u w:val="single"/>
        </w:rPr>
      </w:pPr>
      <w:r w:rsidRPr="00127DBF">
        <w:rPr>
          <w:rFonts w:ascii="Garamond" w:hAnsi="Garamond"/>
          <w:sz w:val="24"/>
          <w:szCs w:val="24"/>
        </w:rPr>
        <w:t xml:space="preserve">  </w:t>
      </w:r>
      <w:r w:rsidR="006D628E" w:rsidRPr="00127DBF">
        <w:rPr>
          <w:rFonts w:ascii="Garamond" w:hAnsi="Garamond"/>
          <w:b/>
          <w:sz w:val="24"/>
          <w:szCs w:val="24"/>
          <w:u w:val="single"/>
        </w:rPr>
        <w:t xml:space="preserve">Membres du Groupe de travail  </w:t>
      </w:r>
      <w:r w:rsidR="00127DBF" w:rsidRPr="00127DBF">
        <w:rPr>
          <w:rFonts w:ascii="Garamond" w:hAnsi="Garamond"/>
          <w:b/>
          <w:sz w:val="24"/>
          <w:szCs w:val="24"/>
          <w:u w:val="single"/>
        </w:rPr>
        <w:t>de s</w:t>
      </w:r>
      <w:r w:rsidRPr="00127DBF">
        <w:rPr>
          <w:rFonts w:ascii="Garamond" w:hAnsi="Garamond"/>
          <w:b/>
          <w:sz w:val="24"/>
          <w:szCs w:val="24"/>
          <w:u w:val="single"/>
        </w:rPr>
        <w:t>uivi</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Prof. Donat </w:t>
      </w:r>
      <w:proofErr w:type="spellStart"/>
      <w:r w:rsidRPr="00127DBF">
        <w:rPr>
          <w:rFonts w:ascii="Garamond" w:eastAsia="Times New Roman" w:hAnsi="Garamond" w:cs="Times New Roman"/>
          <w:color w:val="000000"/>
          <w:sz w:val="24"/>
          <w:szCs w:val="24"/>
          <w:lang w:eastAsia="fr-FR"/>
        </w:rPr>
        <w:t>Kampata</w:t>
      </w:r>
      <w:proofErr w:type="spellEnd"/>
      <w:r w:rsidRPr="00127DBF">
        <w:rPr>
          <w:rFonts w:ascii="Garamond" w:eastAsia="Times New Roman" w:hAnsi="Garamond" w:cs="Times New Roman"/>
          <w:color w:val="000000"/>
          <w:sz w:val="24"/>
          <w:szCs w:val="24"/>
          <w:lang w:eastAsia="fr-FR"/>
        </w:rPr>
        <w:t>,  Président, Représentant du Collège Gouvernement</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M. Bin </w:t>
      </w:r>
      <w:proofErr w:type="spellStart"/>
      <w:r w:rsidRPr="00127DBF">
        <w:rPr>
          <w:rFonts w:ascii="Garamond" w:eastAsia="Times New Roman" w:hAnsi="Garamond" w:cs="Times New Roman"/>
          <w:color w:val="000000"/>
          <w:sz w:val="24"/>
          <w:szCs w:val="24"/>
          <w:lang w:eastAsia="fr-FR"/>
        </w:rPr>
        <w:t>NassorKassongo</w:t>
      </w:r>
      <w:proofErr w:type="spellEnd"/>
      <w:r w:rsidRPr="00127DBF">
        <w:rPr>
          <w:rFonts w:ascii="Garamond" w:eastAsia="Times New Roman" w:hAnsi="Garamond" w:cs="Times New Roman"/>
          <w:color w:val="000000"/>
          <w:sz w:val="24"/>
          <w:szCs w:val="24"/>
          <w:lang w:eastAsia="fr-FR"/>
        </w:rPr>
        <w:t>;  V/Président, Représentant du Collège Entreprises</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Me Albert </w:t>
      </w:r>
      <w:proofErr w:type="spellStart"/>
      <w:r w:rsidRPr="00127DBF">
        <w:rPr>
          <w:rFonts w:ascii="Garamond" w:eastAsia="Times New Roman" w:hAnsi="Garamond" w:cs="Times New Roman"/>
          <w:color w:val="000000"/>
          <w:sz w:val="24"/>
          <w:szCs w:val="24"/>
          <w:lang w:eastAsia="fr-FR"/>
        </w:rPr>
        <w:t>Kabuya</w:t>
      </w:r>
      <w:proofErr w:type="spellEnd"/>
      <w:r w:rsidRPr="00127DBF">
        <w:rPr>
          <w:rFonts w:ascii="Garamond" w:eastAsia="Times New Roman" w:hAnsi="Garamond" w:cs="Times New Roman"/>
          <w:color w:val="000000"/>
          <w:sz w:val="24"/>
          <w:szCs w:val="24"/>
          <w:lang w:eastAsia="fr-FR"/>
        </w:rPr>
        <w:t>,  Rapporteur, Représentant du Collège Société Civile</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Me Jean Claude </w:t>
      </w:r>
      <w:proofErr w:type="spellStart"/>
      <w:r w:rsidRPr="00127DBF">
        <w:rPr>
          <w:rFonts w:ascii="Garamond" w:eastAsia="Times New Roman" w:hAnsi="Garamond" w:cs="Times New Roman"/>
          <w:color w:val="000000"/>
          <w:sz w:val="24"/>
          <w:szCs w:val="24"/>
          <w:lang w:eastAsia="fr-FR"/>
        </w:rPr>
        <w:t>Katende</w:t>
      </w:r>
      <w:proofErr w:type="spellEnd"/>
      <w:r w:rsidRPr="00127DBF">
        <w:rPr>
          <w:rFonts w:ascii="Garamond" w:eastAsia="Times New Roman" w:hAnsi="Garamond" w:cs="Times New Roman"/>
          <w:color w:val="000000"/>
          <w:sz w:val="24"/>
          <w:szCs w:val="24"/>
          <w:lang w:eastAsia="fr-FR"/>
        </w:rPr>
        <w:t>,  Membre, Représentant du Collège Société Civile</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 Etienne </w:t>
      </w:r>
      <w:proofErr w:type="spellStart"/>
      <w:r w:rsidRPr="00127DBF">
        <w:rPr>
          <w:rFonts w:ascii="Garamond" w:eastAsia="Times New Roman" w:hAnsi="Garamond" w:cs="Times New Roman"/>
          <w:color w:val="000000"/>
          <w:sz w:val="24"/>
          <w:szCs w:val="24"/>
          <w:lang w:eastAsia="fr-FR"/>
        </w:rPr>
        <w:t>Lufanka</w:t>
      </w:r>
      <w:proofErr w:type="spellEnd"/>
      <w:r w:rsidRPr="00127DBF">
        <w:rPr>
          <w:rFonts w:ascii="Garamond" w:eastAsia="Times New Roman" w:hAnsi="Garamond" w:cs="Times New Roman"/>
          <w:color w:val="000000"/>
          <w:sz w:val="24"/>
          <w:szCs w:val="24"/>
          <w:lang w:eastAsia="fr-FR"/>
        </w:rPr>
        <w:t>,  Membre, Expert CTCPM</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 Prince </w:t>
      </w:r>
      <w:proofErr w:type="spellStart"/>
      <w:r w:rsidRPr="00127DBF">
        <w:rPr>
          <w:rFonts w:ascii="Garamond" w:eastAsia="Times New Roman" w:hAnsi="Garamond" w:cs="Times New Roman"/>
          <w:color w:val="000000"/>
          <w:sz w:val="24"/>
          <w:szCs w:val="24"/>
          <w:lang w:eastAsia="fr-FR"/>
        </w:rPr>
        <w:t>Bothas</w:t>
      </w:r>
      <w:proofErr w:type="spellEnd"/>
      <w:r w:rsidRPr="00127DBF">
        <w:rPr>
          <w:rFonts w:ascii="Garamond" w:eastAsia="Times New Roman" w:hAnsi="Garamond" w:cs="Times New Roman"/>
          <w:color w:val="000000"/>
          <w:sz w:val="24"/>
          <w:szCs w:val="24"/>
          <w:lang w:eastAsia="fr-FR"/>
        </w:rPr>
        <w:t>,  Membre, Expert DGDA</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 Jean Jacques </w:t>
      </w:r>
      <w:proofErr w:type="spellStart"/>
      <w:r w:rsidRPr="00127DBF">
        <w:rPr>
          <w:rFonts w:ascii="Garamond" w:eastAsia="Times New Roman" w:hAnsi="Garamond" w:cs="Times New Roman"/>
          <w:color w:val="000000"/>
          <w:sz w:val="24"/>
          <w:szCs w:val="24"/>
          <w:lang w:eastAsia="fr-FR"/>
        </w:rPr>
        <w:t>Kayembe</w:t>
      </w:r>
      <w:proofErr w:type="spellEnd"/>
      <w:r w:rsidRPr="00127DBF">
        <w:rPr>
          <w:rFonts w:ascii="Garamond" w:eastAsia="Times New Roman" w:hAnsi="Garamond" w:cs="Times New Roman"/>
          <w:color w:val="000000"/>
          <w:sz w:val="24"/>
          <w:szCs w:val="24"/>
          <w:lang w:eastAsia="fr-FR"/>
        </w:rPr>
        <w:t>,  Membre, Expert ST</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127DBF">
        <w:rPr>
          <w:rFonts w:ascii="Garamond" w:eastAsia="Times New Roman" w:hAnsi="Garamond" w:cs="Times New Roman"/>
          <w:color w:val="000000"/>
          <w:sz w:val="24"/>
          <w:szCs w:val="24"/>
          <w:lang w:eastAsia="fr-FR"/>
        </w:rPr>
        <w:t xml:space="preserve"> M. Franck </w:t>
      </w:r>
      <w:proofErr w:type="spellStart"/>
      <w:r w:rsidRPr="00127DBF">
        <w:rPr>
          <w:rFonts w:ascii="Garamond" w:eastAsia="Times New Roman" w:hAnsi="Garamond" w:cs="Times New Roman"/>
          <w:color w:val="000000"/>
          <w:sz w:val="24"/>
          <w:szCs w:val="24"/>
          <w:lang w:eastAsia="fr-FR"/>
        </w:rPr>
        <w:t>Nzira</w:t>
      </w:r>
      <w:proofErr w:type="spellEnd"/>
      <w:r w:rsidRPr="00127DBF">
        <w:rPr>
          <w:rFonts w:ascii="Garamond" w:eastAsia="Times New Roman" w:hAnsi="Garamond" w:cs="Times New Roman"/>
          <w:color w:val="000000"/>
          <w:sz w:val="24"/>
          <w:szCs w:val="24"/>
          <w:lang w:eastAsia="fr-FR"/>
        </w:rPr>
        <w:t>,  Membre, Expert ST</w:t>
      </w:r>
    </w:p>
    <w:p w:rsidR="006D628E" w:rsidRPr="006A6E50"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val="en-US" w:eastAsia="fr-FR"/>
        </w:rPr>
      </w:pPr>
      <w:r w:rsidRPr="00127DBF">
        <w:rPr>
          <w:rFonts w:ascii="Garamond" w:eastAsia="Times New Roman" w:hAnsi="Garamond" w:cs="Times New Roman"/>
          <w:color w:val="000000"/>
          <w:sz w:val="24"/>
          <w:szCs w:val="24"/>
          <w:lang w:eastAsia="fr-FR"/>
        </w:rPr>
        <w:t> </w:t>
      </w:r>
      <w:r w:rsidRPr="006A6E50">
        <w:rPr>
          <w:rFonts w:ascii="Garamond" w:eastAsia="Times New Roman" w:hAnsi="Garamond" w:cs="Times New Roman"/>
          <w:color w:val="000000"/>
          <w:sz w:val="24"/>
          <w:szCs w:val="24"/>
          <w:lang w:val="en-US" w:eastAsia="fr-FR"/>
        </w:rPr>
        <w:t xml:space="preserve">M. Thierry </w:t>
      </w:r>
      <w:proofErr w:type="spellStart"/>
      <w:r w:rsidRPr="006A6E50">
        <w:rPr>
          <w:rFonts w:ascii="Garamond" w:eastAsia="Times New Roman" w:hAnsi="Garamond" w:cs="Times New Roman"/>
          <w:color w:val="000000"/>
          <w:sz w:val="24"/>
          <w:szCs w:val="24"/>
          <w:lang w:val="en-US" w:eastAsia="fr-FR"/>
        </w:rPr>
        <w:t>Kabamba</w:t>
      </w:r>
      <w:proofErr w:type="spellEnd"/>
      <w:r w:rsidRPr="006A6E50">
        <w:rPr>
          <w:rFonts w:ascii="Garamond" w:eastAsia="Times New Roman" w:hAnsi="Garamond" w:cs="Times New Roman"/>
          <w:color w:val="000000"/>
          <w:sz w:val="24"/>
          <w:szCs w:val="24"/>
          <w:lang w:val="en-US" w:eastAsia="fr-FR"/>
        </w:rPr>
        <w:t xml:space="preserve">,  </w:t>
      </w:r>
      <w:proofErr w:type="spellStart"/>
      <w:r w:rsidRPr="006A6E50">
        <w:rPr>
          <w:rFonts w:ascii="Garamond" w:eastAsia="Times New Roman" w:hAnsi="Garamond" w:cs="Times New Roman"/>
          <w:color w:val="000000"/>
          <w:sz w:val="24"/>
          <w:szCs w:val="24"/>
          <w:lang w:val="en-US" w:eastAsia="fr-FR"/>
        </w:rPr>
        <w:t>Membre</w:t>
      </w:r>
      <w:proofErr w:type="spellEnd"/>
      <w:r w:rsidRPr="006A6E50">
        <w:rPr>
          <w:rFonts w:ascii="Garamond" w:eastAsia="Times New Roman" w:hAnsi="Garamond" w:cs="Times New Roman"/>
          <w:color w:val="000000"/>
          <w:sz w:val="24"/>
          <w:szCs w:val="24"/>
          <w:lang w:val="en-US" w:eastAsia="fr-FR"/>
        </w:rPr>
        <w:t>, Expert ST</w:t>
      </w:r>
    </w:p>
    <w:p w:rsidR="006D628E" w:rsidRPr="006D628E" w:rsidRDefault="006D628E" w:rsidP="00127DBF">
      <w:pPr>
        <w:numPr>
          <w:ilvl w:val="0"/>
          <w:numId w:val="5"/>
        </w:numPr>
        <w:shd w:val="clear" w:color="auto" w:fill="FFFFFF"/>
        <w:spacing w:before="100" w:beforeAutospacing="1" w:after="100" w:afterAutospacing="1" w:line="240" w:lineRule="auto"/>
        <w:ind w:left="0"/>
        <w:jc w:val="both"/>
        <w:rPr>
          <w:rFonts w:ascii="Garamond" w:eastAsia="Times New Roman" w:hAnsi="Garamond" w:cs="Times New Roman"/>
          <w:color w:val="333333"/>
          <w:sz w:val="24"/>
          <w:szCs w:val="24"/>
          <w:lang w:eastAsia="fr-FR"/>
        </w:rPr>
      </w:pPr>
      <w:r w:rsidRPr="006A6E50">
        <w:rPr>
          <w:rFonts w:ascii="Garamond" w:eastAsia="Times New Roman" w:hAnsi="Garamond" w:cs="Times New Roman"/>
          <w:color w:val="000000"/>
          <w:sz w:val="24"/>
          <w:szCs w:val="24"/>
          <w:lang w:val="en-US" w:eastAsia="fr-FR"/>
        </w:rPr>
        <w:t> </w:t>
      </w:r>
      <w:r w:rsidRPr="00127DBF">
        <w:rPr>
          <w:rFonts w:ascii="Garamond" w:eastAsia="Times New Roman" w:hAnsi="Garamond" w:cs="Times New Roman"/>
          <w:color w:val="000000"/>
          <w:sz w:val="24"/>
          <w:szCs w:val="24"/>
          <w:lang w:eastAsia="fr-FR"/>
        </w:rPr>
        <w:t xml:space="preserve">M. Liévin </w:t>
      </w:r>
      <w:proofErr w:type="spellStart"/>
      <w:r w:rsidRPr="00127DBF">
        <w:rPr>
          <w:rFonts w:ascii="Garamond" w:eastAsia="Times New Roman" w:hAnsi="Garamond" w:cs="Times New Roman"/>
          <w:color w:val="000000"/>
          <w:sz w:val="24"/>
          <w:szCs w:val="24"/>
          <w:lang w:eastAsia="fr-FR"/>
        </w:rPr>
        <w:t>Mutombo</w:t>
      </w:r>
      <w:proofErr w:type="spellEnd"/>
      <w:r w:rsidRPr="00127DBF">
        <w:rPr>
          <w:rFonts w:ascii="Garamond" w:eastAsia="Times New Roman" w:hAnsi="Garamond" w:cs="Times New Roman"/>
          <w:color w:val="000000"/>
          <w:sz w:val="24"/>
          <w:szCs w:val="24"/>
          <w:lang w:eastAsia="fr-FR"/>
        </w:rPr>
        <w:t>,  Membre, Expert ST</w:t>
      </w:r>
    </w:p>
    <w:p w:rsidR="006D628E" w:rsidRPr="00127DBF" w:rsidRDefault="006D628E" w:rsidP="00127DBF">
      <w:pPr>
        <w:jc w:val="both"/>
        <w:rPr>
          <w:rFonts w:ascii="Garamond" w:hAnsi="Garamond"/>
          <w:sz w:val="24"/>
          <w:szCs w:val="24"/>
        </w:rPr>
      </w:pPr>
    </w:p>
    <w:p w:rsidR="0045234C" w:rsidRPr="00127DBF" w:rsidRDefault="0045234C" w:rsidP="00127DBF">
      <w:pPr>
        <w:jc w:val="both"/>
        <w:rPr>
          <w:rFonts w:ascii="Garamond" w:hAnsi="Garamond"/>
          <w:sz w:val="24"/>
          <w:szCs w:val="24"/>
        </w:rPr>
      </w:pPr>
      <w:r w:rsidRPr="00127DBF">
        <w:rPr>
          <w:rFonts w:ascii="Garamond" w:hAnsi="Garamond"/>
          <w:sz w:val="24"/>
          <w:szCs w:val="24"/>
        </w:rPr>
        <w:t xml:space="preserve">                                                      </w:t>
      </w:r>
    </w:p>
    <w:p w:rsidR="004E70A9" w:rsidRPr="00127DBF" w:rsidRDefault="004E70A9" w:rsidP="00127DBF">
      <w:pPr>
        <w:jc w:val="both"/>
        <w:rPr>
          <w:rFonts w:ascii="Garamond" w:hAnsi="Garamond"/>
          <w:sz w:val="24"/>
          <w:szCs w:val="24"/>
        </w:rPr>
      </w:pPr>
    </w:p>
    <w:sectPr w:rsidR="004E70A9" w:rsidRPr="00127DBF" w:rsidSect="003D77EB">
      <w:pgSz w:w="11906" w:h="16838"/>
      <w:pgMar w:top="1417" w:right="1417" w:bottom="993" w:left="1417" w:header="708" w:footer="708" w:gutter="0"/>
      <w:pgBorders w:display="firstPage" w:offsetFrom="page">
        <w:top w:val="single" w:sz="48" w:space="24" w:color="4472C4" w:themeColor="accent5"/>
        <w:left w:val="single" w:sz="48" w:space="24" w:color="4472C4" w:themeColor="accent5"/>
        <w:bottom w:val="single" w:sz="48" w:space="24" w:color="4472C4" w:themeColor="accent5"/>
        <w:right w:val="single" w:sz="48" w:space="24" w:color="4472C4"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3AC9"/>
    <w:multiLevelType w:val="hybridMultilevel"/>
    <w:tmpl w:val="39E8D528"/>
    <w:lvl w:ilvl="0" w:tplc="938262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1297557"/>
    <w:multiLevelType w:val="hybridMultilevel"/>
    <w:tmpl w:val="C6228DD8"/>
    <w:lvl w:ilvl="0" w:tplc="55947102">
      <w:start w:val="2"/>
      <w:numFmt w:val="bullet"/>
      <w:lvlText w:val="→"/>
      <w:lvlJc w:val="left"/>
      <w:pPr>
        <w:ind w:left="1440" w:hanging="360"/>
      </w:pPr>
      <w:rPr>
        <w:rFonts w:ascii="Calibri" w:eastAsia="Times New Roman" w:hAnsi="Calibri" w:cs="Times New Roman" w:hint="default"/>
        <w:b w:val="0"/>
        <w:i w:val="0"/>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53B3B47"/>
    <w:multiLevelType w:val="hybridMultilevel"/>
    <w:tmpl w:val="CBBC94B2"/>
    <w:lvl w:ilvl="0" w:tplc="F18AF1DA">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2A2EFE"/>
    <w:multiLevelType w:val="hybridMultilevel"/>
    <w:tmpl w:val="1DFCAC08"/>
    <w:lvl w:ilvl="0" w:tplc="60364E44">
      <w:start w:val="1"/>
      <w:numFmt w:val="bullet"/>
      <w:lvlText w:val=""/>
      <w:lvlJc w:val="left"/>
      <w:pPr>
        <w:ind w:left="1440" w:hanging="360"/>
      </w:pPr>
      <w:rPr>
        <w:rFonts w:ascii="Wingdings" w:hAnsi="Wingdings" w:cs="Wingdings" w:hint="default"/>
        <w:b w:val="0"/>
        <w:i w:val="0"/>
        <w:color w:val="auto"/>
        <w:sz w:val="2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D725CAB"/>
    <w:multiLevelType w:val="multilevel"/>
    <w:tmpl w:val="AA98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4C"/>
    <w:rsid w:val="0000084A"/>
    <w:rsid w:val="00001D28"/>
    <w:rsid w:val="0000258F"/>
    <w:rsid w:val="00003CC4"/>
    <w:rsid w:val="00004305"/>
    <w:rsid w:val="0000731F"/>
    <w:rsid w:val="0000797B"/>
    <w:rsid w:val="000112C9"/>
    <w:rsid w:val="00014613"/>
    <w:rsid w:val="000178BD"/>
    <w:rsid w:val="000207EE"/>
    <w:rsid w:val="00026B3D"/>
    <w:rsid w:val="00030088"/>
    <w:rsid w:val="00031462"/>
    <w:rsid w:val="000334E8"/>
    <w:rsid w:val="000337BD"/>
    <w:rsid w:val="000357CE"/>
    <w:rsid w:val="00035A66"/>
    <w:rsid w:val="00037A68"/>
    <w:rsid w:val="00037F44"/>
    <w:rsid w:val="00042813"/>
    <w:rsid w:val="00054824"/>
    <w:rsid w:val="0005529F"/>
    <w:rsid w:val="00056A64"/>
    <w:rsid w:val="00056F43"/>
    <w:rsid w:val="000617A0"/>
    <w:rsid w:val="00061EDF"/>
    <w:rsid w:val="00063555"/>
    <w:rsid w:val="000636B1"/>
    <w:rsid w:val="00063C1C"/>
    <w:rsid w:val="00066146"/>
    <w:rsid w:val="0006653D"/>
    <w:rsid w:val="00066E07"/>
    <w:rsid w:val="0006706A"/>
    <w:rsid w:val="0007177D"/>
    <w:rsid w:val="0007190D"/>
    <w:rsid w:val="00071F8D"/>
    <w:rsid w:val="000724D8"/>
    <w:rsid w:val="0007701E"/>
    <w:rsid w:val="00080539"/>
    <w:rsid w:val="00081D80"/>
    <w:rsid w:val="00085E65"/>
    <w:rsid w:val="00090886"/>
    <w:rsid w:val="0009253B"/>
    <w:rsid w:val="000971E4"/>
    <w:rsid w:val="000A1CB3"/>
    <w:rsid w:val="000A4C86"/>
    <w:rsid w:val="000B2453"/>
    <w:rsid w:val="000B6A6D"/>
    <w:rsid w:val="000C24F2"/>
    <w:rsid w:val="000C4595"/>
    <w:rsid w:val="000C4975"/>
    <w:rsid w:val="000C4CE0"/>
    <w:rsid w:val="000C6201"/>
    <w:rsid w:val="000C64CE"/>
    <w:rsid w:val="000C6C41"/>
    <w:rsid w:val="000C713F"/>
    <w:rsid w:val="000C746C"/>
    <w:rsid w:val="000C74BB"/>
    <w:rsid w:val="000D185F"/>
    <w:rsid w:val="000D25F5"/>
    <w:rsid w:val="000D6B09"/>
    <w:rsid w:val="000D6F2A"/>
    <w:rsid w:val="000D77CF"/>
    <w:rsid w:val="000E1E2B"/>
    <w:rsid w:val="000E1FF7"/>
    <w:rsid w:val="000E2603"/>
    <w:rsid w:val="000E5A0F"/>
    <w:rsid w:val="000E7E44"/>
    <w:rsid w:val="000F081B"/>
    <w:rsid w:val="000F20DA"/>
    <w:rsid w:val="000F5A88"/>
    <w:rsid w:val="000F5EB5"/>
    <w:rsid w:val="001013BC"/>
    <w:rsid w:val="0010277C"/>
    <w:rsid w:val="00110AA8"/>
    <w:rsid w:val="00113400"/>
    <w:rsid w:val="00117132"/>
    <w:rsid w:val="0012166A"/>
    <w:rsid w:val="00121CA1"/>
    <w:rsid w:val="001254AE"/>
    <w:rsid w:val="001261A5"/>
    <w:rsid w:val="00127DBF"/>
    <w:rsid w:val="00136113"/>
    <w:rsid w:val="0013710F"/>
    <w:rsid w:val="001405AD"/>
    <w:rsid w:val="0014455A"/>
    <w:rsid w:val="00144F1B"/>
    <w:rsid w:val="00146747"/>
    <w:rsid w:val="00151D73"/>
    <w:rsid w:val="00152277"/>
    <w:rsid w:val="00152939"/>
    <w:rsid w:val="00156F27"/>
    <w:rsid w:val="0015704D"/>
    <w:rsid w:val="00164685"/>
    <w:rsid w:val="001670AB"/>
    <w:rsid w:val="001700B3"/>
    <w:rsid w:val="00171A89"/>
    <w:rsid w:val="00173998"/>
    <w:rsid w:val="00175762"/>
    <w:rsid w:val="00177626"/>
    <w:rsid w:val="00183AE0"/>
    <w:rsid w:val="00184987"/>
    <w:rsid w:val="001855E2"/>
    <w:rsid w:val="0019066F"/>
    <w:rsid w:val="00191ED8"/>
    <w:rsid w:val="00195756"/>
    <w:rsid w:val="001962D1"/>
    <w:rsid w:val="00196A7E"/>
    <w:rsid w:val="001A0AB8"/>
    <w:rsid w:val="001A115F"/>
    <w:rsid w:val="001A1872"/>
    <w:rsid w:val="001A2327"/>
    <w:rsid w:val="001A6664"/>
    <w:rsid w:val="001B3787"/>
    <w:rsid w:val="001B4803"/>
    <w:rsid w:val="001C02C1"/>
    <w:rsid w:val="001C0BC8"/>
    <w:rsid w:val="001C304D"/>
    <w:rsid w:val="001C3151"/>
    <w:rsid w:val="001C4DFE"/>
    <w:rsid w:val="001C777B"/>
    <w:rsid w:val="001D0295"/>
    <w:rsid w:val="001E0A23"/>
    <w:rsid w:val="001E43A7"/>
    <w:rsid w:val="001E5386"/>
    <w:rsid w:val="001E68C0"/>
    <w:rsid w:val="001E77C0"/>
    <w:rsid w:val="001F2418"/>
    <w:rsid w:val="001F4B78"/>
    <w:rsid w:val="001F6457"/>
    <w:rsid w:val="001F6753"/>
    <w:rsid w:val="001F74DD"/>
    <w:rsid w:val="001F75B0"/>
    <w:rsid w:val="001F77EF"/>
    <w:rsid w:val="00204153"/>
    <w:rsid w:val="00207489"/>
    <w:rsid w:val="00210503"/>
    <w:rsid w:val="002139B4"/>
    <w:rsid w:val="002140D0"/>
    <w:rsid w:val="0021468E"/>
    <w:rsid w:val="00214A18"/>
    <w:rsid w:val="0022435E"/>
    <w:rsid w:val="00225199"/>
    <w:rsid w:val="00226450"/>
    <w:rsid w:val="0023554D"/>
    <w:rsid w:val="00235DB0"/>
    <w:rsid w:val="00240145"/>
    <w:rsid w:val="002406D6"/>
    <w:rsid w:val="00242531"/>
    <w:rsid w:val="002456CB"/>
    <w:rsid w:val="002466F4"/>
    <w:rsid w:val="0024699A"/>
    <w:rsid w:val="002469D3"/>
    <w:rsid w:val="00250545"/>
    <w:rsid w:val="00254F61"/>
    <w:rsid w:val="002566B5"/>
    <w:rsid w:val="002613B3"/>
    <w:rsid w:val="002617A4"/>
    <w:rsid w:val="002647DF"/>
    <w:rsid w:val="0026792A"/>
    <w:rsid w:val="00267E5E"/>
    <w:rsid w:val="00270453"/>
    <w:rsid w:val="0027321C"/>
    <w:rsid w:val="0027577B"/>
    <w:rsid w:val="00277319"/>
    <w:rsid w:val="00277960"/>
    <w:rsid w:val="00282640"/>
    <w:rsid w:val="00293F46"/>
    <w:rsid w:val="0029457D"/>
    <w:rsid w:val="00294704"/>
    <w:rsid w:val="00295BA3"/>
    <w:rsid w:val="002A004B"/>
    <w:rsid w:val="002A1397"/>
    <w:rsid w:val="002A43F6"/>
    <w:rsid w:val="002A5D31"/>
    <w:rsid w:val="002A5E98"/>
    <w:rsid w:val="002B6ADE"/>
    <w:rsid w:val="002B6C85"/>
    <w:rsid w:val="002B7CF6"/>
    <w:rsid w:val="002C2DD5"/>
    <w:rsid w:val="002C5F20"/>
    <w:rsid w:val="002C6ABF"/>
    <w:rsid w:val="002D3AD0"/>
    <w:rsid w:val="002D3FA4"/>
    <w:rsid w:val="002D51CB"/>
    <w:rsid w:val="002E0594"/>
    <w:rsid w:val="002E0F83"/>
    <w:rsid w:val="002E0FD4"/>
    <w:rsid w:val="002E7868"/>
    <w:rsid w:val="002F0AF5"/>
    <w:rsid w:val="002F1E69"/>
    <w:rsid w:val="002F2937"/>
    <w:rsid w:val="002F43CF"/>
    <w:rsid w:val="002F753F"/>
    <w:rsid w:val="002F7E55"/>
    <w:rsid w:val="00301FBC"/>
    <w:rsid w:val="00302635"/>
    <w:rsid w:val="00302B01"/>
    <w:rsid w:val="00313506"/>
    <w:rsid w:val="00313FD3"/>
    <w:rsid w:val="003157E9"/>
    <w:rsid w:val="00317D17"/>
    <w:rsid w:val="00320ADD"/>
    <w:rsid w:val="00321A96"/>
    <w:rsid w:val="003231FF"/>
    <w:rsid w:val="00327DCB"/>
    <w:rsid w:val="00330066"/>
    <w:rsid w:val="00330A78"/>
    <w:rsid w:val="003332DF"/>
    <w:rsid w:val="00334051"/>
    <w:rsid w:val="00334407"/>
    <w:rsid w:val="003370CE"/>
    <w:rsid w:val="00344411"/>
    <w:rsid w:val="0034651B"/>
    <w:rsid w:val="003472E3"/>
    <w:rsid w:val="003546FB"/>
    <w:rsid w:val="0036178F"/>
    <w:rsid w:val="00361D26"/>
    <w:rsid w:val="00363525"/>
    <w:rsid w:val="00366FBA"/>
    <w:rsid w:val="00370DBA"/>
    <w:rsid w:val="00372786"/>
    <w:rsid w:val="00372A8E"/>
    <w:rsid w:val="00372BAE"/>
    <w:rsid w:val="00374656"/>
    <w:rsid w:val="00374961"/>
    <w:rsid w:val="003750AC"/>
    <w:rsid w:val="00381615"/>
    <w:rsid w:val="00381D2D"/>
    <w:rsid w:val="00383B0F"/>
    <w:rsid w:val="0039210B"/>
    <w:rsid w:val="00392CBD"/>
    <w:rsid w:val="00394973"/>
    <w:rsid w:val="003A1F26"/>
    <w:rsid w:val="003A2334"/>
    <w:rsid w:val="003A354C"/>
    <w:rsid w:val="003B0A57"/>
    <w:rsid w:val="003B2C9C"/>
    <w:rsid w:val="003B2F1D"/>
    <w:rsid w:val="003B5872"/>
    <w:rsid w:val="003C10F7"/>
    <w:rsid w:val="003C122F"/>
    <w:rsid w:val="003C2921"/>
    <w:rsid w:val="003C5AD2"/>
    <w:rsid w:val="003D08DD"/>
    <w:rsid w:val="003D4261"/>
    <w:rsid w:val="003D55D1"/>
    <w:rsid w:val="003D77EB"/>
    <w:rsid w:val="003D7953"/>
    <w:rsid w:val="003E5CED"/>
    <w:rsid w:val="003E75C4"/>
    <w:rsid w:val="003F35AE"/>
    <w:rsid w:val="003F3B1D"/>
    <w:rsid w:val="003F517E"/>
    <w:rsid w:val="00404756"/>
    <w:rsid w:val="00405108"/>
    <w:rsid w:val="00406216"/>
    <w:rsid w:val="00410197"/>
    <w:rsid w:val="00412938"/>
    <w:rsid w:val="00413D66"/>
    <w:rsid w:val="00416CCD"/>
    <w:rsid w:val="0041745F"/>
    <w:rsid w:val="00420925"/>
    <w:rsid w:val="00425965"/>
    <w:rsid w:val="0042694F"/>
    <w:rsid w:val="00430142"/>
    <w:rsid w:val="004311EE"/>
    <w:rsid w:val="00433796"/>
    <w:rsid w:val="00434415"/>
    <w:rsid w:val="004360DB"/>
    <w:rsid w:val="0044308E"/>
    <w:rsid w:val="00443705"/>
    <w:rsid w:val="00446FAC"/>
    <w:rsid w:val="004472CD"/>
    <w:rsid w:val="00447B7A"/>
    <w:rsid w:val="0045077F"/>
    <w:rsid w:val="00450AAC"/>
    <w:rsid w:val="0045234C"/>
    <w:rsid w:val="00454892"/>
    <w:rsid w:val="00456CC4"/>
    <w:rsid w:val="004579BE"/>
    <w:rsid w:val="00457F50"/>
    <w:rsid w:val="00462973"/>
    <w:rsid w:val="00463057"/>
    <w:rsid w:val="0046659C"/>
    <w:rsid w:val="00466620"/>
    <w:rsid w:val="00467F26"/>
    <w:rsid w:val="00473C6E"/>
    <w:rsid w:val="0047434E"/>
    <w:rsid w:val="0047443A"/>
    <w:rsid w:val="00475207"/>
    <w:rsid w:val="00476ACD"/>
    <w:rsid w:val="00476E9A"/>
    <w:rsid w:val="00484509"/>
    <w:rsid w:val="00490CB1"/>
    <w:rsid w:val="00491257"/>
    <w:rsid w:val="0049196B"/>
    <w:rsid w:val="00491EC0"/>
    <w:rsid w:val="004924FC"/>
    <w:rsid w:val="00496956"/>
    <w:rsid w:val="00496D9C"/>
    <w:rsid w:val="004A1442"/>
    <w:rsid w:val="004B304D"/>
    <w:rsid w:val="004B65C1"/>
    <w:rsid w:val="004B7897"/>
    <w:rsid w:val="004C1266"/>
    <w:rsid w:val="004C1AD0"/>
    <w:rsid w:val="004C1F65"/>
    <w:rsid w:val="004C2903"/>
    <w:rsid w:val="004C2C30"/>
    <w:rsid w:val="004C4F75"/>
    <w:rsid w:val="004C5251"/>
    <w:rsid w:val="004C5512"/>
    <w:rsid w:val="004D0C27"/>
    <w:rsid w:val="004D1982"/>
    <w:rsid w:val="004D32A5"/>
    <w:rsid w:val="004D36F8"/>
    <w:rsid w:val="004D5B4D"/>
    <w:rsid w:val="004D60B3"/>
    <w:rsid w:val="004E257D"/>
    <w:rsid w:val="004E480E"/>
    <w:rsid w:val="004E57DB"/>
    <w:rsid w:val="004E6675"/>
    <w:rsid w:val="004E70A9"/>
    <w:rsid w:val="004F0EC5"/>
    <w:rsid w:val="004F1E8D"/>
    <w:rsid w:val="004F4CBA"/>
    <w:rsid w:val="004F55D0"/>
    <w:rsid w:val="00501ABB"/>
    <w:rsid w:val="005037A0"/>
    <w:rsid w:val="0050453D"/>
    <w:rsid w:val="00506DD0"/>
    <w:rsid w:val="00506F05"/>
    <w:rsid w:val="005071B3"/>
    <w:rsid w:val="005075B9"/>
    <w:rsid w:val="00513ACA"/>
    <w:rsid w:val="00515284"/>
    <w:rsid w:val="005203BC"/>
    <w:rsid w:val="00522D86"/>
    <w:rsid w:val="0052692C"/>
    <w:rsid w:val="00532780"/>
    <w:rsid w:val="00532F41"/>
    <w:rsid w:val="00533650"/>
    <w:rsid w:val="00534FBC"/>
    <w:rsid w:val="00536123"/>
    <w:rsid w:val="00542D5F"/>
    <w:rsid w:val="00542F56"/>
    <w:rsid w:val="005449F0"/>
    <w:rsid w:val="00546270"/>
    <w:rsid w:val="00551623"/>
    <w:rsid w:val="00551F02"/>
    <w:rsid w:val="0055370D"/>
    <w:rsid w:val="00554FE5"/>
    <w:rsid w:val="00555636"/>
    <w:rsid w:val="005579EC"/>
    <w:rsid w:val="0056259E"/>
    <w:rsid w:val="00564843"/>
    <w:rsid w:val="00565866"/>
    <w:rsid w:val="00565C12"/>
    <w:rsid w:val="0057061F"/>
    <w:rsid w:val="00574D93"/>
    <w:rsid w:val="00576E17"/>
    <w:rsid w:val="00577D4B"/>
    <w:rsid w:val="00580757"/>
    <w:rsid w:val="00591AAD"/>
    <w:rsid w:val="00591D48"/>
    <w:rsid w:val="00592279"/>
    <w:rsid w:val="00592922"/>
    <w:rsid w:val="00594726"/>
    <w:rsid w:val="005A0848"/>
    <w:rsid w:val="005A08E2"/>
    <w:rsid w:val="005A1B6A"/>
    <w:rsid w:val="005A1E3D"/>
    <w:rsid w:val="005A1EA5"/>
    <w:rsid w:val="005A2099"/>
    <w:rsid w:val="005A37F2"/>
    <w:rsid w:val="005A4F94"/>
    <w:rsid w:val="005A638A"/>
    <w:rsid w:val="005B0629"/>
    <w:rsid w:val="005B0C25"/>
    <w:rsid w:val="005B2416"/>
    <w:rsid w:val="005B5EBB"/>
    <w:rsid w:val="005C6C53"/>
    <w:rsid w:val="005D138F"/>
    <w:rsid w:val="005D2625"/>
    <w:rsid w:val="005D5971"/>
    <w:rsid w:val="005E2BB4"/>
    <w:rsid w:val="005E2E40"/>
    <w:rsid w:val="005E62C1"/>
    <w:rsid w:val="005E6DC1"/>
    <w:rsid w:val="005E7A14"/>
    <w:rsid w:val="005F1247"/>
    <w:rsid w:val="006054F5"/>
    <w:rsid w:val="00605C49"/>
    <w:rsid w:val="00606F1D"/>
    <w:rsid w:val="00610F4C"/>
    <w:rsid w:val="00614805"/>
    <w:rsid w:val="00616493"/>
    <w:rsid w:val="006171A8"/>
    <w:rsid w:val="00621288"/>
    <w:rsid w:val="00624A83"/>
    <w:rsid w:val="0063210C"/>
    <w:rsid w:val="006326CF"/>
    <w:rsid w:val="006403D8"/>
    <w:rsid w:val="006413A4"/>
    <w:rsid w:val="00641A56"/>
    <w:rsid w:val="00643064"/>
    <w:rsid w:val="00650CAB"/>
    <w:rsid w:val="00653808"/>
    <w:rsid w:val="00653E21"/>
    <w:rsid w:val="00670460"/>
    <w:rsid w:val="006714B4"/>
    <w:rsid w:val="00676B76"/>
    <w:rsid w:val="00677545"/>
    <w:rsid w:val="0068427C"/>
    <w:rsid w:val="006846D6"/>
    <w:rsid w:val="00686278"/>
    <w:rsid w:val="006914C2"/>
    <w:rsid w:val="00692D05"/>
    <w:rsid w:val="00692D0D"/>
    <w:rsid w:val="00693483"/>
    <w:rsid w:val="00694C02"/>
    <w:rsid w:val="00694D66"/>
    <w:rsid w:val="00696018"/>
    <w:rsid w:val="00697687"/>
    <w:rsid w:val="006A00D2"/>
    <w:rsid w:val="006A0FBF"/>
    <w:rsid w:val="006A35F3"/>
    <w:rsid w:val="006A40D1"/>
    <w:rsid w:val="006A4845"/>
    <w:rsid w:val="006A6E50"/>
    <w:rsid w:val="006B4993"/>
    <w:rsid w:val="006B6D3C"/>
    <w:rsid w:val="006B7B33"/>
    <w:rsid w:val="006C2F62"/>
    <w:rsid w:val="006C346C"/>
    <w:rsid w:val="006C3C03"/>
    <w:rsid w:val="006C62B1"/>
    <w:rsid w:val="006C7035"/>
    <w:rsid w:val="006D27F7"/>
    <w:rsid w:val="006D4477"/>
    <w:rsid w:val="006D605D"/>
    <w:rsid w:val="006D628E"/>
    <w:rsid w:val="006D7273"/>
    <w:rsid w:val="006E1C2D"/>
    <w:rsid w:val="006E2282"/>
    <w:rsid w:val="006E5904"/>
    <w:rsid w:val="006E684D"/>
    <w:rsid w:val="006E799B"/>
    <w:rsid w:val="006F2D74"/>
    <w:rsid w:val="00703802"/>
    <w:rsid w:val="00704B09"/>
    <w:rsid w:val="00710851"/>
    <w:rsid w:val="0071491D"/>
    <w:rsid w:val="0071493E"/>
    <w:rsid w:val="007200E4"/>
    <w:rsid w:val="0072365A"/>
    <w:rsid w:val="007237DD"/>
    <w:rsid w:val="00734E32"/>
    <w:rsid w:val="007363F8"/>
    <w:rsid w:val="0073679F"/>
    <w:rsid w:val="00736902"/>
    <w:rsid w:val="007539A4"/>
    <w:rsid w:val="00753C8B"/>
    <w:rsid w:val="00753D48"/>
    <w:rsid w:val="00757434"/>
    <w:rsid w:val="00781E41"/>
    <w:rsid w:val="00782C8A"/>
    <w:rsid w:val="007852D5"/>
    <w:rsid w:val="00790973"/>
    <w:rsid w:val="00797CF8"/>
    <w:rsid w:val="007A15E9"/>
    <w:rsid w:val="007A16DE"/>
    <w:rsid w:val="007A3859"/>
    <w:rsid w:val="007B1C31"/>
    <w:rsid w:val="007B5E1E"/>
    <w:rsid w:val="007C0EAB"/>
    <w:rsid w:val="007C0F23"/>
    <w:rsid w:val="007C256D"/>
    <w:rsid w:val="007C31BD"/>
    <w:rsid w:val="007C37BF"/>
    <w:rsid w:val="007C650C"/>
    <w:rsid w:val="007D384A"/>
    <w:rsid w:val="007D7BA0"/>
    <w:rsid w:val="007E3580"/>
    <w:rsid w:val="007E48DC"/>
    <w:rsid w:val="007E5364"/>
    <w:rsid w:val="007E73CF"/>
    <w:rsid w:val="007F108E"/>
    <w:rsid w:val="007F32E3"/>
    <w:rsid w:val="007F4DBA"/>
    <w:rsid w:val="0080100B"/>
    <w:rsid w:val="00802BFF"/>
    <w:rsid w:val="00806D4D"/>
    <w:rsid w:val="008112AA"/>
    <w:rsid w:val="00812202"/>
    <w:rsid w:val="00812B65"/>
    <w:rsid w:val="00813974"/>
    <w:rsid w:val="00814C98"/>
    <w:rsid w:val="008151C5"/>
    <w:rsid w:val="0082131A"/>
    <w:rsid w:val="00822322"/>
    <w:rsid w:val="008231A9"/>
    <w:rsid w:val="00824B33"/>
    <w:rsid w:val="00824E5E"/>
    <w:rsid w:val="00830DB8"/>
    <w:rsid w:val="00831FDE"/>
    <w:rsid w:val="00833CDB"/>
    <w:rsid w:val="00835650"/>
    <w:rsid w:val="00836AE3"/>
    <w:rsid w:val="00836BA9"/>
    <w:rsid w:val="008403D4"/>
    <w:rsid w:val="00844320"/>
    <w:rsid w:val="008449A0"/>
    <w:rsid w:val="00852753"/>
    <w:rsid w:val="00860811"/>
    <w:rsid w:val="00862451"/>
    <w:rsid w:val="0086438D"/>
    <w:rsid w:val="00865B9B"/>
    <w:rsid w:val="008673C5"/>
    <w:rsid w:val="008678D3"/>
    <w:rsid w:val="00867935"/>
    <w:rsid w:val="00871E18"/>
    <w:rsid w:val="00873638"/>
    <w:rsid w:val="00883015"/>
    <w:rsid w:val="0088572B"/>
    <w:rsid w:val="00886815"/>
    <w:rsid w:val="00886F58"/>
    <w:rsid w:val="00887199"/>
    <w:rsid w:val="008902E0"/>
    <w:rsid w:val="00890BB6"/>
    <w:rsid w:val="00892131"/>
    <w:rsid w:val="0089280F"/>
    <w:rsid w:val="00892DC2"/>
    <w:rsid w:val="00894ED9"/>
    <w:rsid w:val="00897A7E"/>
    <w:rsid w:val="008A5A25"/>
    <w:rsid w:val="008A6545"/>
    <w:rsid w:val="008B41F2"/>
    <w:rsid w:val="008B4605"/>
    <w:rsid w:val="008B4E75"/>
    <w:rsid w:val="008B56C3"/>
    <w:rsid w:val="008C4D3C"/>
    <w:rsid w:val="008C59FE"/>
    <w:rsid w:val="008D0FC3"/>
    <w:rsid w:val="008D4A43"/>
    <w:rsid w:val="008D5F51"/>
    <w:rsid w:val="008E02ED"/>
    <w:rsid w:val="008E7FFA"/>
    <w:rsid w:val="008F07FA"/>
    <w:rsid w:val="008F1842"/>
    <w:rsid w:val="008F1941"/>
    <w:rsid w:val="008F273E"/>
    <w:rsid w:val="00901927"/>
    <w:rsid w:val="00903B36"/>
    <w:rsid w:val="00903F80"/>
    <w:rsid w:val="00904B8F"/>
    <w:rsid w:val="00907C41"/>
    <w:rsid w:val="00907E60"/>
    <w:rsid w:val="00910839"/>
    <w:rsid w:val="00911B0E"/>
    <w:rsid w:val="00921088"/>
    <w:rsid w:val="009226FE"/>
    <w:rsid w:val="00924E6B"/>
    <w:rsid w:val="00925892"/>
    <w:rsid w:val="0093153E"/>
    <w:rsid w:val="00932806"/>
    <w:rsid w:val="009349C3"/>
    <w:rsid w:val="00935635"/>
    <w:rsid w:val="00936A9B"/>
    <w:rsid w:val="00937935"/>
    <w:rsid w:val="00940152"/>
    <w:rsid w:val="009407B0"/>
    <w:rsid w:val="009411B0"/>
    <w:rsid w:val="00941392"/>
    <w:rsid w:val="0094183A"/>
    <w:rsid w:val="00942506"/>
    <w:rsid w:val="009425A3"/>
    <w:rsid w:val="00947EC5"/>
    <w:rsid w:val="00951C00"/>
    <w:rsid w:val="00951C19"/>
    <w:rsid w:val="00951DA2"/>
    <w:rsid w:val="00952681"/>
    <w:rsid w:val="00954C43"/>
    <w:rsid w:val="00961576"/>
    <w:rsid w:val="0096230A"/>
    <w:rsid w:val="00973CF0"/>
    <w:rsid w:val="00974433"/>
    <w:rsid w:val="00975F82"/>
    <w:rsid w:val="00980AD6"/>
    <w:rsid w:val="00982AD8"/>
    <w:rsid w:val="00984BFB"/>
    <w:rsid w:val="00985CB3"/>
    <w:rsid w:val="00991C8C"/>
    <w:rsid w:val="00992E43"/>
    <w:rsid w:val="009930F7"/>
    <w:rsid w:val="009942DA"/>
    <w:rsid w:val="00997E51"/>
    <w:rsid w:val="009A489D"/>
    <w:rsid w:val="009A5DDA"/>
    <w:rsid w:val="009A6CE0"/>
    <w:rsid w:val="009A77B4"/>
    <w:rsid w:val="009B3726"/>
    <w:rsid w:val="009B4692"/>
    <w:rsid w:val="009C103B"/>
    <w:rsid w:val="009C170D"/>
    <w:rsid w:val="009C1D84"/>
    <w:rsid w:val="009C2A8C"/>
    <w:rsid w:val="009C64A4"/>
    <w:rsid w:val="009C7753"/>
    <w:rsid w:val="009D0206"/>
    <w:rsid w:val="009D083B"/>
    <w:rsid w:val="009D231F"/>
    <w:rsid w:val="009D2A70"/>
    <w:rsid w:val="009D5407"/>
    <w:rsid w:val="009D548C"/>
    <w:rsid w:val="009E15AF"/>
    <w:rsid w:val="009E1EC9"/>
    <w:rsid w:val="009E2C91"/>
    <w:rsid w:val="009E46DF"/>
    <w:rsid w:val="009E48EE"/>
    <w:rsid w:val="009E6643"/>
    <w:rsid w:val="009F3544"/>
    <w:rsid w:val="009F4454"/>
    <w:rsid w:val="009F7DD8"/>
    <w:rsid w:val="00A02CBA"/>
    <w:rsid w:val="00A0563C"/>
    <w:rsid w:val="00A07353"/>
    <w:rsid w:val="00A073F7"/>
    <w:rsid w:val="00A1067B"/>
    <w:rsid w:val="00A132D2"/>
    <w:rsid w:val="00A153D1"/>
    <w:rsid w:val="00A156E3"/>
    <w:rsid w:val="00A16347"/>
    <w:rsid w:val="00A1678E"/>
    <w:rsid w:val="00A23765"/>
    <w:rsid w:val="00A26FD7"/>
    <w:rsid w:val="00A2740D"/>
    <w:rsid w:val="00A27F3E"/>
    <w:rsid w:val="00A31C62"/>
    <w:rsid w:val="00A3345D"/>
    <w:rsid w:val="00A349F5"/>
    <w:rsid w:val="00A367B5"/>
    <w:rsid w:val="00A40CFA"/>
    <w:rsid w:val="00A41797"/>
    <w:rsid w:val="00A417BA"/>
    <w:rsid w:val="00A459CA"/>
    <w:rsid w:val="00A51FB5"/>
    <w:rsid w:val="00A60358"/>
    <w:rsid w:val="00A65211"/>
    <w:rsid w:val="00A73A34"/>
    <w:rsid w:val="00A758C8"/>
    <w:rsid w:val="00A7591C"/>
    <w:rsid w:val="00A76AFC"/>
    <w:rsid w:val="00A77A61"/>
    <w:rsid w:val="00A8058E"/>
    <w:rsid w:val="00A808B3"/>
    <w:rsid w:val="00A8128A"/>
    <w:rsid w:val="00A83419"/>
    <w:rsid w:val="00A8463A"/>
    <w:rsid w:val="00A86BC3"/>
    <w:rsid w:val="00A8707C"/>
    <w:rsid w:val="00A90D05"/>
    <w:rsid w:val="00A924FE"/>
    <w:rsid w:val="00A92EB0"/>
    <w:rsid w:val="00A93358"/>
    <w:rsid w:val="00AA0958"/>
    <w:rsid w:val="00AA370D"/>
    <w:rsid w:val="00AA5B9E"/>
    <w:rsid w:val="00AB0815"/>
    <w:rsid w:val="00AB52A7"/>
    <w:rsid w:val="00AC0FE2"/>
    <w:rsid w:val="00AC1C33"/>
    <w:rsid w:val="00AC2115"/>
    <w:rsid w:val="00AC4410"/>
    <w:rsid w:val="00AC44EF"/>
    <w:rsid w:val="00AC65C5"/>
    <w:rsid w:val="00AC6C71"/>
    <w:rsid w:val="00AC7013"/>
    <w:rsid w:val="00AD354C"/>
    <w:rsid w:val="00AE15EC"/>
    <w:rsid w:val="00AE46DC"/>
    <w:rsid w:val="00AE59DD"/>
    <w:rsid w:val="00AE6713"/>
    <w:rsid w:val="00AF116A"/>
    <w:rsid w:val="00AF318A"/>
    <w:rsid w:val="00AF77CB"/>
    <w:rsid w:val="00B0174C"/>
    <w:rsid w:val="00B01768"/>
    <w:rsid w:val="00B027F8"/>
    <w:rsid w:val="00B107A3"/>
    <w:rsid w:val="00B11134"/>
    <w:rsid w:val="00B139F8"/>
    <w:rsid w:val="00B1760B"/>
    <w:rsid w:val="00B27822"/>
    <w:rsid w:val="00B27F76"/>
    <w:rsid w:val="00B31463"/>
    <w:rsid w:val="00B34207"/>
    <w:rsid w:val="00B34EB2"/>
    <w:rsid w:val="00B379A9"/>
    <w:rsid w:val="00B41A63"/>
    <w:rsid w:val="00B42010"/>
    <w:rsid w:val="00B426D7"/>
    <w:rsid w:val="00B52698"/>
    <w:rsid w:val="00B52C45"/>
    <w:rsid w:val="00B5355A"/>
    <w:rsid w:val="00B55020"/>
    <w:rsid w:val="00B57F7F"/>
    <w:rsid w:val="00B65AD8"/>
    <w:rsid w:val="00B7012A"/>
    <w:rsid w:val="00B811F6"/>
    <w:rsid w:val="00B82818"/>
    <w:rsid w:val="00B86C73"/>
    <w:rsid w:val="00B87D22"/>
    <w:rsid w:val="00B91C7E"/>
    <w:rsid w:val="00B948F1"/>
    <w:rsid w:val="00B94FEF"/>
    <w:rsid w:val="00B9616B"/>
    <w:rsid w:val="00B96B1F"/>
    <w:rsid w:val="00B96EA5"/>
    <w:rsid w:val="00BA298C"/>
    <w:rsid w:val="00BA4FDC"/>
    <w:rsid w:val="00BA6379"/>
    <w:rsid w:val="00BA6409"/>
    <w:rsid w:val="00BB2454"/>
    <w:rsid w:val="00BB6B00"/>
    <w:rsid w:val="00BB7630"/>
    <w:rsid w:val="00BC03CA"/>
    <w:rsid w:val="00BC3D7E"/>
    <w:rsid w:val="00BC45F3"/>
    <w:rsid w:val="00BC46DB"/>
    <w:rsid w:val="00BC5E3E"/>
    <w:rsid w:val="00BC660B"/>
    <w:rsid w:val="00BC677F"/>
    <w:rsid w:val="00BD238E"/>
    <w:rsid w:val="00BD25A4"/>
    <w:rsid w:val="00BD3166"/>
    <w:rsid w:val="00BD40FE"/>
    <w:rsid w:val="00BE14D6"/>
    <w:rsid w:val="00BE15EA"/>
    <w:rsid w:val="00BE2E37"/>
    <w:rsid w:val="00BE4BB9"/>
    <w:rsid w:val="00BE51BA"/>
    <w:rsid w:val="00BF3FB5"/>
    <w:rsid w:val="00BF690D"/>
    <w:rsid w:val="00BF6927"/>
    <w:rsid w:val="00BF6A7C"/>
    <w:rsid w:val="00C00D79"/>
    <w:rsid w:val="00C03082"/>
    <w:rsid w:val="00C05433"/>
    <w:rsid w:val="00C06941"/>
    <w:rsid w:val="00C10BB7"/>
    <w:rsid w:val="00C1228E"/>
    <w:rsid w:val="00C146B6"/>
    <w:rsid w:val="00C20F1A"/>
    <w:rsid w:val="00C2182D"/>
    <w:rsid w:val="00C22F7E"/>
    <w:rsid w:val="00C26040"/>
    <w:rsid w:val="00C34AD0"/>
    <w:rsid w:val="00C34EFC"/>
    <w:rsid w:val="00C3596C"/>
    <w:rsid w:val="00C3608E"/>
    <w:rsid w:val="00C367C2"/>
    <w:rsid w:val="00C36A6D"/>
    <w:rsid w:val="00C40F23"/>
    <w:rsid w:val="00C42B0C"/>
    <w:rsid w:val="00C42B73"/>
    <w:rsid w:val="00C42CC7"/>
    <w:rsid w:val="00C43304"/>
    <w:rsid w:val="00C43F73"/>
    <w:rsid w:val="00C4611E"/>
    <w:rsid w:val="00C502E6"/>
    <w:rsid w:val="00C535E5"/>
    <w:rsid w:val="00C5465D"/>
    <w:rsid w:val="00C55ECC"/>
    <w:rsid w:val="00C56BD2"/>
    <w:rsid w:val="00C601A1"/>
    <w:rsid w:val="00C63F0D"/>
    <w:rsid w:val="00C64106"/>
    <w:rsid w:val="00C66F90"/>
    <w:rsid w:val="00C70ADA"/>
    <w:rsid w:val="00C7554B"/>
    <w:rsid w:val="00C77F19"/>
    <w:rsid w:val="00C807E3"/>
    <w:rsid w:val="00C83B53"/>
    <w:rsid w:val="00C83D32"/>
    <w:rsid w:val="00C83E54"/>
    <w:rsid w:val="00C8564B"/>
    <w:rsid w:val="00C85C08"/>
    <w:rsid w:val="00C86A66"/>
    <w:rsid w:val="00C933A5"/>
    <w:rsid w:val="00C93B31"/>
    <w:rsid w:val="00CA625D"/>
    <w:rsid w:val="00CA68C3"/>
    <w:rsid w:val="00CA6B57"/>
    <w:rsid w:val="00CA6DDC"/>
    <w:rsid w:val="00CB2E6F"/>
    <w:rsid w:val="00CB4462"/>
    <w:rsid w:val="00CB4D5D"/>
    <w:rsid w:val="00CB5DB2"/>
    <w:rsid w:val="00CC155F"/>
    <w:rsid w:val="00CC4C56"/>
    <w:rsid w:val="00CC6254"/>
    <w:rsid w:val="00CC6B10"/>
    <w:rsid w:val="00CC7DEC"/>
    <w:rsid w:val="00CD0957"/>
    <w:rsid w:val="00CD0A04"/>
    <w:rsid w:val="00CD20D3"/>
    <w:rsid w:val="00CD72C2"/>
    <w:rsid w:val="00CE134F"/>
    <w:rsid w:val="00CE710C"/>
    <w:rsid w:val="00CE744F"/>
    <w:rsid w:val="00CF2294"/>
    <w:rsid w:val="00CF35AB"/>
    <w:rsid w:val="00CF538F"/>
    <w:rsid w:val="00CF5DD2"/>
    <w:rsid w:val="00CF6909"/>
    <w:rsid w:val="00D01D76"/>
    <w:rsid w:val="00D0423D"/>
    <w:rsid w:val="00D04FB9"/>
    <w:rsid w:val="00D057CC"/>
    <w:rsid w:val="00D074BF"/>
    <w:rsid w:val="00D07D0F"/>
    <w:rsid w:val="00D12523"/>
    <w:rsid w:val="00D163A8"/>
    <w:rsid w:val="00D1690A"/>
    <w:rsid w:val="00D17098"/>
    <w:rsid w:val="00D205B1"/>
    <w:rsid w:val="00D21175"/>
    <w:rsid w:val="00D2234B"/>
    <w:rsid w:val="00D2378C"/>
    <w:rsid w:val="00D251B7"/>
    <w:rsid w:val="00D26416"/>
    <w:rsid w:val="00D266A0"/>
    <w:rsid w:val="00D30C87"/>
    <w:rsid w:val="00D30DE5"/>
    <w:rsid w:val="00D311C8"/>
    <w:rsid w:val="00D317F6"/>
    <w:rsid w:val="00D32232"/>
    <w:rsid w:val="00D33A49"/>
    <w:rsid w:val="00D35BBF"/>
    <w:rsid w:val="00D36932"/>
    <w:rsid w:val="00D457DB"/>
    <w:rsid w:val="00D47C7E"/>
    <w:rsid w:val="00D51208"/>
    <w:rsid w:val="00D52965"/>
    <w:rsid w:val="00D553A4"/>
    <w:rsid w:val="00D570C1"/>
    <w:rsid w:val="00D6011C"/>
    <w:rsid w:val="00D60CFD"/>
    <w:rsid w:val="00D613B2"/>
    <w:rsid w:val="00D629AD"/>
    <w:rsid w:val="00D635A1"/>
    <w:rsid w:val="00D64A2F"/>
    <w:rsid w:val="00D679C6"/>
    <w:rsid w:val="00D67DD2"/>
    <w:rsid w:val="00D67F34"/>
    <w:rsid w:val="00D7237C"/>
    <w:rsid w:val="00D74407"/>
    <w:rsid w:val="00D74B3D"/>
    <w:rsid w:val="00D756AE"/>
    <w:rsid w:val="00D76856"/>
    <w:rsid w:val="00D76BC8"/>
    <w:rsid w:val="00D82B86"/>
    <w:rsid w:val="00D8486E"/>
    <w:rsid w:val="00D90E4E"/>
    <w:rsid w:val="00D94F97"/>
    <w:rsid w:val="00DA0F86"/>
    <w:rsid w:val="00DA18D5"/>
    <w:rsid w:val="00DA1EAE"/>
    <w:rsid w:val="00DA2398"/>
    <w:rsid w:val="00DA3E58"/>
    <w:rsid w:val="00DA7410"/>
    <w:rsid w:val="00DB52CA"/>
    <w:rsid w:val="00DC1B1E"/>
    <w:rsid w:val="00DC4C1B"/>
    <w:rsid w:val="00DC5032"/>
    <w:rsid w:val="00DD731F"/>
    <w:rsid w:val="00DE026A"/>
    <w:rsid w:val="00DE0AE2"/>
    <w:rsid w:val="00DE7539"/>
    <w:rsid w:val="00DF6E5B"/>
    <w:rsid w:val="00E009C4"/>
    <w:rsid w:val="00E00A82"/>
    <w:rsid w:val="00E047E1"/>
    <w:rsid w:val="00E056A4"/>
    <w:rsid w:val="00E05E0B"/>
    <w:rsid w:val="00E06C98"/>
    <w:rsid w:val="00E1585A"/>
    <w:rsid w:val="00E17792"/>
    <w:rsid w:val="00E2266B"/>
    <w:rsid w:val="00E25B8D"/>
    <w:rsid w:val="00E303B9"/>
    <w:rsid w:val="00E33A46"/>
    <w:rsid w:val="00E34F01"/>
    <w:rsid w:val="00E40E73"/>
    <w:rsid w:val="00E428D6"/>
    <w:rsid w:val="00E435A0"/>
    <w:rsid w:val="00E441C3"/>
    <w:rsid w:val="00E45577"/>
    <w:rsid w:val="00E53F2F"/>
    <w:rsid w:val="00E55252"/>
    <w:rsid w:val="00E557A5"/>
    <w:rsid w:val="00E6106E"/>
    <w:rsid w:val="00E613DC"/>
    <w:rsid w:val="00E62BF6"/>
    <w:rsid w:val="00E63E19"/>
    <w:rsid w:val="00E64A8A"/>
    <w:rsid w:val="00E669B5"/>
    <w:rsid w:val="00E73590"/>
    <w:rsid w:val="00E743A9"/>
    <w:rsid w:val="00E76BF4"/>
    <w:rsid w:val="00E814CC"/>
    <w:rsid w:val="00E83630"/>
    <w:rsid w:val="00E87AC6"/>
    <w:rsid w:val="00E91346"/>
    <w:rsid w:val="00E9346F"/>
    <w:rsid w:val="00E94A64"/>
    <w:rsid w:val="00E9641A"/>
    <w:rsid w:val="00E96539"/>
    <w:rsid w:val="00E96785"/>
    <w:rsid w:val="00E979A9"/>
    <w:rsid w:val="00EA020C"/>
    <w:rsid w:val="00EA3A02"/>
    <w:rsid w:val="00EB3EE7"/>
    <w:rsid w:val="00EB4AEB"/>
    <w:rsid w:val="00EB6B18"/>
    <w:rsid w:val="00EB7EFD"/>
    <w:rsid w:val="00EC08C9"/>
    <w:rsid w:val="00EC1262"/>
    <w:rsid w:val="00EC587C"/>
    <w:rsid w:val="00EC751B"/>
    <w:rsid w:val="00ED7214"/>
    <w:rsid w:val="00ED734F"/>
    <w:rsid w:val="00EE6F6E"/>
    <w:rsid w:val="00EE74DA"/>
    <w:rsid w:val="00EE7B24"/>
    <w:rsid w:val="00EF111E"/>
    <w:rsid w:val="00EF3C2C"/>
    <w:rsid w:val="00EF741B"/>
    <w:rsid w:val="00F007DC"/>
    <w:rsid w:val="00F022F1"/>
    <w:rsid w:val="00F0378E"/>
    <w:rsid w:val="00F03B64"/>
    <w:rsid w:val="00F130FD"/>
    <w:rsid w:val="00F14D27"/>
    <w:rsid w:val="00F165DB"/>
    <w:rsid w:val="00F16A72"/>
    <w:rsid w:val="00F20087"/>
    <w:rsid w:val="00F247F8"/>
    <w:rsid w:val="00F31B8C"/>
    <w:rsid w:val="00F32D6C"/>
    <w:rsid w:val="00F339A1"/>
    <w:rsid w:val="00F36DA5"/>
    <w:rsid w:val="00F36E67"/>
    <w:rsid w:val="00F37208"/>
    <w:rsid w:val="00F407EF"/>
    <w:rsid w:val="00F43B72"/>
    <w:rsid w:val="00F46691"/>
    <w:rsid w:val="00F50716"/>
    <w:rsid w:val="00F50D12"/>
    <w:rsid w:val="00F51824"/>
    <w:rsid w:val="00F528E9"/>
    <w:rsid w:val="00F5327A"/>
    <w:rsid w:val="00F5383A"/>
    <w:rsid w:val="00F53911"/>
    <w:rsid w:val="00F5413D"/>
    <w:rsid w:val="00F545DF"/>
    <w:rsid w:val="00F54C27"/>
    <w:rsid w:val="00F558A4"/>
    <w:rsid w:val="00F601BD"/>
    <w:rsid w:val="00F637E2"/>
    <w:rsid w:val="00F674B0"/>
    <w:rsid w:val="00F675EC"/>
    <w:rsid w:val="00F67C18"/>
    <w:rsid w:val="00F71433"/>
    <w:rsid w:val="00F7208B"/>
    <w:rsid w:val="00F745A1"/>
    <w:rsid w:val="00F7523A"/>
    <w:rsid w:val="00F84E8C"/>
    <w:rsid w:val="00F85060"/>
    <w:rsid w:val="00F864FA"/>
    <w:rsid w:val="00F876F7"/>
    <w:rsid w:val="00F91869"/>
    <w:rsid w:val="00F92F1A"/>
    <w:rsid w:val="00FA0C5B"/>
    <w:rsid w:val="00FA15AA"/>
    <w:rsid w:val="00FA3138"/>
    <w:rsid w:val="00FA3D20"/>
    <w:rsid w:val="00FA764B"/>
    <w:rsid w:val="00FA7662"/>
    <w:rsid w:val="00FB0DEC"/>
    <w:rsid w:val="00FB2BFC"/>
    <w:rsid w:val="00FC2343"/>
    <w:rsid w:val="00FD12A1"/>
    <w:rsid w:val="00FD156A"/>
    <w:rsid w:val="00FD2F76"/>
    <w:rsid w:val="00FD342E"/>
    <w:rsid w:val="00FD3DDE"/>
    <w:rsid w:val="00FD4559"/>
    <w:rsid w:val="00FE36D9"/>
    <w:rsid w:val="00FE4D06"/>
    <w:rsid w:val="00FE5CE0"/>
    <w:rsid w:val="00FE745A"/>
    <w:rsid w:val="00FF5F23"/>
    <w:rsid w:val="00FF6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34C"/>
    <w:pPr>
      <w:ind w:left="720"/>
      <w:contextualSpacing/>
    </w:pPr>
  </w:style>
  <w:style w:type="table" w:styleId="Grilledutableau">
    <w:name w:val="Table Grid"/>
    <w:basedOn w:val="TableauNormal"/>
    <w:uiPriority w:val="39"/>
    <w:rsid w:val="0003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omwebmail-size">
    <w:name w:val="onecomwebmail-size"/>
    <w:basedOn w:val="Policepardfaut"/>
    <w:rsid w:val="006D628E"/>
  </w:style>
  <w:style w:type="character" w:customStyle="1" w:styleId="apple-converted-space">
    <w:name w:val="apple-converted-space"/>
    <w:basedOn w:val="Policepardfaut"/>
    <w:rsid w:val="006D628E"/>
  </w:style>
  <w:style w:type="paragraph" w:styleId="Citation">
    <w:name w:val="Quote"/>
    <w:basedOn w:val="Normal"/>
    <w:next w:val="Normal"/>
    <w:link w:val="CitationCar"/>
    <w:uiPriority w:val="29"/>
    <w:qFormat/>
    <w:rsid w:val="006A6E50"/>
    <w:pPr>
      <w:spacing w:after="200" w:line="276" w:lineRule="auto"/>
    </w:pPr>
    <w:rPr>
      <w:i/>
      <w:iCs/>
      <w:color w:val="000000" w:themeColor="text1"/>
    </w:rPr>
  </w:style>
  <w:style w:type="character" w:customStyle="1" w:styleId="CitationCar">
    <w:name w:val="Citation Car"/>
    <w:basedOn w:val="Policepardfaut"/>
    <w:link w:val="Citation"/>
    <w:uiPriority w:val="29"/>
    <w:rsid w:val="006A6E50"/>
    <w:rPr>
      <w:i/>
      <w:iCs/>
      <w:color w:val="000000" w:themeColor="text1"/>
    </w:rPr>
  </w:style>
  <w:style w:type="paragraph" w:styleId="Textedebulles">
    <w:name w:val="Balloon Text"/>
    <w:basedOn w:val="Normal"/>
    <w:link w:val="TextedebullesCar"/>
    <w:uiPriority w:val="99"/>
    <w:semiHidden/>
    <w:unhideWhenUsed/>
    <w:rsid w:val="006A6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E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34C"/>
    <w:pPr>
      <w:ind w:left="720"/>
      <w:contextualSpacing/>
    </w:pPr>
  </w:style>
  <w:style w:type="table" w:styleId="Grilledutableau">
    <w:name w:val="Table Grid"/>
    <w:basedOn w:val="TableauNormal"/>
    <w:uiPriority w:val="39"/>
    <w:rsid w:val="0003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omwebmail-size">
    <w:name w:val="onecomwebmail-size"/>
    <w:basedOn w:val="Policepardfaut"/>
    <w:rsid w:val="006D628E"/>
  </w:style>
  <w:style w:type="character" w:customStyle="1" w:styleId="apple-converted-space">
    <w:name w:val="apple-converted-space"/>
    <w:basedOn w:val="Policepardfaut"/>
    <w:rsid w:val="006D628E"/>
  </w:style>
  <w:style w:type="paragraph" w:styleId="Citation">
    <w:name w:val="Quote"/>
    <w:basedOn w:val="Normal"/>
    <w:next w:val="Normal"/>
    <w:link w:val="CitationCar"/>
    <w:uiPriority w:val="29"/>
    <w:qFormat/>
    <w:rsid w:val="006A6E50"/>
    <w:pPr>
      <w:spacing w:after="200" w:line="276" w:lineRule="auto"/>
    </w:pPr>
    <w:rPr>
      <w:i/>
      <w:iCs/>
      <w:color w:val="000000" w:themeColor="text1"/>
    </w:rPr>
  </w:style>
  <w:style w:type="character" w:customStyle="1" w:styleId="CitationCar">
    <w:name w:val="Citation Car"/>
    <w:basedOn w:val="Policepardfaut"/>
    <w:link w:val="Citation"/>
    <w:uiPriority w:val="29"/>
    <w:rsid w:val="006A6E50"/>
    <w:rPr>
      <w:i/>
      <w:iCs/>
      <w:color w:val="000000" w:themeColor="text1"/>
    </w:rPr>
  </w:style>
  <w:style w:type="paragraph" w:styleId="Textedebulles">
    <w:name w:val="Balloon Text"/>
    <w:basedOn w:val="Normal"/>
    <w:link w:val="TextedebullesCar"/>
    <w:uiPriority w:val="99"/>
    <w:semiHidden/>
    <w:unhideWhenUsed/>
    <w:rsid w:val="006A6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27057">
      <w:bodyDiv w:val="1"/>
      <w:marLeft w:val="0"/>
      <w:marRight w:val="0"/>
      <w:marTop w:val="0"/>
      <w:marBottom w:val="0"/>
      <w:divBdr>
        <w:top w:val="none" w:sz="0" w:space="0" w:color="auto"/>
        <w:left w:val="none" w:sz="0" w:space="0" w:color="auto"/>
        <w:bottom w:val="none" w:sz="0" w:space="0" w:color="auto"/>
        <w:right w:val="none" w:sz="0" w:space="0" w:color="auto"/>
      </w:divBdr>
      <w:divsChild>
        <w:div w:id="1246718626">
          <w:marLeft w:val="0"/>
          <w:marRight w:val="0"/>
          <w:marTop w:val="0"/>
          <w:marBottom w:val="0"/>
          <w:divBdr>
            <w:top w:val="none" w:sz="0" w:space="0" w:color="auto"/>
            <w:left w:val="none" w:sz="0" w:space="0" w:color="auto"/>
            <w:bottom w:val="none" w:sz="0" w:space="0" w:color="auto"/>
            <w:right w:val="none" w:sz="0" w:space="0" w:color="auto"/>
          </w:divBdr>
        </w:div>
        <w:div w:id="1900164973">
          <w:marLeft w:val="0"/>
          <w:marRight w:val="0"/>
          <w:marTop w:val="0"/>
          <w:marBottom w:val="0"/>
          <w:divBdr>
            <w:top w:val="none" w:sz="0" w:space="0" w:color="auto"/>
            <w:left w:val="none" w:sz="0" w:space="0" w:color="auto"/>
            <w:bottom w:val="none" w:sz="0" w:space="0" w:color="auto"/>
            <w:right w:val="none" w:sz="0" w:space="0" w:color="auto"/>
          </w:divBdr>
        </w:div>
        <w:div w:id="1875073906">
          <w:marLeft w:val="0"/>
          <w:marRight w:val="0"/>
          <w:marTop w:val="0"/>
          <w:marBottom w:val="0"/>
          <w:divBdr>
            <w:top w:val="none" w:sz="0" w:space="0" w:color="auto"/>
            <w:left w:val="none" w:sz="0" w:space="0" w:color="auto"/>
            <w:bottom w:val="none" w:sz="0" w:space="0" w:color="auto"/>
            <w:right w:val="none" w:sz="0" w:space="0" w:color="auto"/>
          </w:divBdr>
        </w:div>
        <w:div w:id="1081024518">
          <w:marLeft w:val="0"/>
          <w:marRight w:val="0"/>
          <w:marTop w:val="0"/>
          <w:marBottom w:val="0"/>
          <w:divBdr>
            <w:top w:val="none" w:sz="0" w:space="0" w:color="auto"/>
            <w:left w:val="none" w:sz="0" w:space="0" w:color="auto"/>
            <w:bottom w:val="none" w:sz="0" w:space="0" w:color="auto"/>
            <w:right w:val="none" w:sz="0" w:space="0" w:color="auto"/>
          </w:divBdr>
        </w:div>
        <w:div w:id="562103741">
          <w:marLeft w:val="0"/>
          <w:marRight w:val="0"/>
          <w:marTop w:val="0"/>
          <w:marBottom w:val="0"/>
          <w:divBdr>
            <w:top w:val="none" w:sz="0" w:space="0" w:color="auto"/>
            <w:left w:val="none" w:sz="0" w:space="0" w:color="auto"/>
            <w:bottom w:val="none" w:sz="0" w:space="0" w:color="auto"/>
            <w:right w:val="none" w:sz="0" w:space="0" w:color="auto"/>
          </w:divBdr>
        </w:div>
        <w:div w:id="682904948">
          <w:marLeft w:val="0"/>
          <w:marRight w:val="0"/>
          <w:marTop w:val="0"/>
          <w:marBottom w:val="0"/>
          <w:divBdr>
            <w:top w:val="none" w:sz="0" w:space="0" w:color="auto"/>
            <w:left w:val="none" w:sz="0" w:space="0" w:color="auto"/>
            <w:bottom w:val="none" w:sz="0" w:space="0" w:color="auto"/>
            <w:right w:val="none" w:sz="0" w:space="0" w:color="auto"/>
          </w:divBdr>
        </w:div>
        <w:div w:id="2089303488">
          <w:marLeft w:val="0"/>
          <w:marRight w:val="0"/>
          <w:marTop w:val="0"/>
          <w:marBottom w:val="0"/>
          <w:divBdr>
            <w:top w:val="none" w:sz="0" w:space="0" w:color="auto"/>
            <w:left w:val="none" w:sz="0" w:space="0" w:color="auto"/>
            <w:bottom w:val="none" w:sz="0" w:space="0" w:color="auto"/>
            <w:right w:val="none" w:sz="0" w:space="0" w:color="auto"/>
          </w:divBdr>
        </w:div>
        <w:div w:id="276910206">
          <w:marLeft w:val="0"/>
          <w:marRight w:val="0"/>
          <w:marTop w:val="0"/>
          <w:marBottom w:val="0"/>
          <w:divBdr>
            <w:top w:val="none" w:sz="0" w:space="0" w:color="auto"/>
            <w:left w:val="none" w:sz="0" w:space="0" w:color="auto"/>
            <w:bottom w:val="none" w:sz="0" w:space="0" w:color="auto"/>
            <w:right w:val="none" w:sz="0" w:space="0" w:color="auto"/>
          </w:divBdr>
        </w:div>
        <w:div w:id="253100253">
          <w:marLeft w:val="0"/>
          <w:marRight w:val="0"/>
          <w:marTop w:val="0"/>
          <w:marBottom w:val="0"/>
          <w:divBdr>
            <w:top w:val="none" w:sz="0" w:space="0" w:color="auto"/>
            <w:left w:val="none" w:sz="0" w:space="0" w:color="auto"/>
            <w:bottom w:val="none" w:sz="0" w:space="0" w:color="auto"/>
            <w:right w:val="none" w:sz="0" w:space="0" w:color="auto"/>
          </w:divBdr>
        </w:div>
        <w:div w:id="48897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3154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Nzira</dc:creator>
  <cp:lastModifiedBy>hp</cp:lastModifiedBy>
  <cp:revision>7</cp:revision>
  <dcterms:created xsi:type="dcterms:W3CDTF">2016-02-08T13:17:00Z</dcterms:created>
  <dcterms:modified xsi:type="dcterms:W3CDTF">2016-02-11T09:12:00Z</dcterms:modified>
</cp:coreProperties>
</file>