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07" w:rsidRPr="00936F76" w:rsidRDefault="00936F76" w:rsidP="00936F76">
      <w:pPr>
        <w:tabs>
          <w:tab w:val="center" w:pos="9126"/>
        </w:tabs>
        <w:spacing w:after="0" w:line="240" w:lineRule="auto"/>
        <w:ind w:left="3540" w:firstLine="708"/>
        <w:rPr>
          <w:rFonts w:ascii="Arial" w:hAnsi="Arial" w:cs="Arial"/>
          <w:b/>
          <w:sz w:val="32"/>
          <w:szCs w:val="32"/>
        </w:rPr>
      </w:pPr>
      <w:r w:rsidRPr="00936F76">
        <w:rPr>
          <w:rFonts w:ascii="Arial" w:hAnsi="Arial" w:cs="Arial"/>
          <w:b/>
          <w:bCs/>
          <w:color w:val="0000FF"/>
          <w:sz w:val="32"/>
          <w:szCs w:val="32"/>
        </w:rPr>
        <w:tab/>
      </w:r>
      <w:r w:rsidR="000F1EBA" w:rsidRPr="000F1EBA">
        <w:rPr>
          <w:rFonts w:ascii="Trebuchet MS" w:hAnsi="Trebuchet MS"/>
          <w:noProof/>
          <w:sz w:val="32"/>
          <w:szCs w:val="32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22.7pt;margin-top:-7.4pt;width:240.35pt;height:7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oXKQIAAFAEAAAOAAAAZHJzL2Uyb0RvYy54bWysVNuO0zAQfUfiHyy/06QlYbdR09XSpQhp&#10;uUi7fIDjOImF4zG226R8PWMnW8rtBZEHy2OPz8ycM5PNzdgrchTWSdAlXS5SSoTmUEvdlvTz4/7F&#10;NSXOM10zBVqU9CQcvdk+f7YZTCFW0IGqhSUIol0xmJJ23psiSRzvRM/cAozQeNmA7ZlH07ZJbdmA&#10;6L1KVmn6KhnA1sYCF87h6d10SbcRv2kE9x+bxglPVEkxNx9XG9cqrMl2w4rWMtNJPqfB/iGLnkmN&#10;Qc9Qd8wzcrDyN6hecgsOGr/g0CfQNJKLWANWs0x/qeahY0bEWpAcZ840uf8Hyz8cP1ki65KiUJr1&#10;KNGjGD15DSPJAjuDcQU6PRh08yMeo8qxUmfugX9xRMOuY7oVt9bC0AlWY3bL8DK5eDrhuABSDe+h&#10;xjDs4CECjY3tA3VIBkF0VOl0ViakwvHwZZqvsiynhOPd+mp9neYxBCueXhvr/FsBPQmbklpUPqKz&#10;473zIRtWPLmEYA6UrPdSqWjYttopS44Mu2Qfvxn9JzelyYDR81U+EfBXiDR+f4Lopcd2V7JHvs9O&#10;rAi0vdF1bEbPpJr2mLLSM4+BuolEP1bjrEsF9QkZtTC1NY4hbjqw3ygZsKVL6r4emBWUqHcaVVkv&#10;syzMQDSy/GqFhr28qS5vmOYIVVJPybTd+WluDsbKtsNIUx9ouEUlGxlJDpJPWc15Y9tG7ucRC3Nx&#10;aUevHz+C7XcAAAD//wMAUEsDBBQABgAIAAAAIQD3PQKZ4QAAAAsBAAAPAAAAZHJzL2Rvd25yZXYu&#10;eG1sTI/BTsMwEETvSPyDtUhcUOskTdM2xKkQEojeoCC4urGbRNjrYLtp+HuWExxX+zTzptpO1rBR&#10;+9A7FJDOE2AaG6d6bAW8vT7M1sBClKikcagFfOsA2/ryopKlcmd80eM+toxCMJRSQBfjUHIemk5b&#10;GeZu0Ei/o/NWRjp9y5WXZwq3hmdJUnAre6SGTg76vtPN5/5kBazzp/Ej7BbP701xNJt4sxofv7wQ&#10;11fT3S2wqKf4B8OvPqlDTU4Hd0IVmBGQ5cucUAGzNKcNRKyyIgV2IHSxWQKvK/5/Q/0DAAD//wMA&#10;UEsBAi0AFAAGAAgAAAAhALaDOJL+AAAA4QEAABMAAAAAAAAAAAAAAAAAAAAAAFtDb250ZW50X1R5&#10;cGVzXS54bWxQSwECLQAUAAYACAAAACEAOP0h/9YAAACUAQAACwAAAAAAAAAAAAAAAAAvAQAAX3Jl&#10;bHMvLnJlbHNQSwECLQAUAAYACAAAACEAQlJaFykCAABQBAAADgAAAAAAAAAAAAAAAAAuAgAAZHJz&#10;L2Uyb0RvYy54bWxQSwECLQAUAAYACAAAACEA9z0CmeEAAAALAQAADwAAAAAAAAAAAAAAAACDBAAA&#10;ZHJzL2Rvd25yZXYueG1sUEsFBgAAAAAEAAQA8wAAAJEFAAAAAA==&#10;">
            <v:textbox>
              <w:txbxContent>
                <w:p w:rsidR="00115A07" w:rsidRPr="00E5399C" w:rsidRDefault="00115A07" w:rsidP="00115A07">
                  <w:pPr>
                    <w:spacing w:after="0" w:line="240" w:lineRule="auto"/>
                    <w:jc w:val="center"/>
                    <w:rPr>
                      <w:rFonts w:ascii="Perpetua Titling MT" w:hAnsi="Perpetua Titling MT"/>
                      <w:b/>
                      <w:noProof/>
                      <w:sz w:val="8"/>
                      <w:szCs w:val="8"/>
                      <w:lang w:eastAsia="fr-FR"/>
                    </w:rPr>
                  </w:pPr>
                </w:p>
                <w:p w:rsidR="00115A07" w:rsidRPr="00E719E9" w:rsidRDefault="00115A07" w:rsidP="00115A07">
                  <w:pPr>
                    <w:spacing w:after="0" w:line="240" w:lineRule="auto"/>
                    <w:jc w:val="center"/>
                    <w:rPr>
                      <w:rFonts w:ascii="Perpetua Titling MT" w:hAnsi="Perpetua Titling MT"/>
                      <w:b/>
                      <w:noProof/>
                      <w:sz w:val="36"/>
                      <w:szCs w:val="36"/>
                      <w:lang w:eastAsia="fr-FR"/>
                    </w:rPr>
                  </w:pPr>
                  <w:r w:rsidRPr="00E719E9">
                    <w:rPr>
                      <w:rFonts w:ascii="Perpetua Titling MT" w:hAnsi="Perpetua Titling MT"/>
                      <w:b/>
                      <w:noProof/>
                      <w:sz w:val="36"/>
                      <w:szCs w:val="36"/>
                      <w:lang w:eastAsia="fr-FR"/>
                    </w:rPr>
                    <w:t>sgrn</w:t>
                  </w:r>
                </w:p>
                <w:p w:rsidR="00115A07" w:rsidRDefault="00115A07" w:rsidP="00115A07">
                  <w:pPr>
                    <w:spacing w:after="0" w:line="240" w:lineRule="auto"/>
                    <w:jc w:val="center"/>
                    <w:rPr>
                      <w:rFonts w:ascii="Perpetua Titling MT" w:hAnsi="Perpetua Titling MT"/>
                      <w:b/>
                      <w:sz w:val="20"/>
                      <w:szCs w:val="20"/>
                    </w:rPr>
                  </w:pPr>
                  <w:r>
                    <w:rPr>
                      <w:rFonts w:ascii="Perpetua Titling MT" w:hAnsi="Perpetua Titling MT"/>
                      <w:b/>
                      <w:sz w:val="20"/>
                      <w:szCs w:val="20"/>
                    </w:rPr>
                    <w:t>Synergie POUR LA GOUVERNANCE DES</w:t>
                  </w:r>
                </w:p>
                <w:p w:rsidR="00115A07" w:rsidRDefault="00115A07" w:rsidP="00115A07">
                  <w:pPr>
                    <w:spacing w:after="0" w:line="240" w:lineRule="auto"/>
                    <w:jc w:val="center"/>
                    <w:rPr>
                      <w:rFonts w:ascii="Perpetua Titling MT" w:hAnsi="Perpetua Titling MT"/>
                      <w:b/>
                      <w:sz w:val="20"/>
                      <w:szCs w:val="20"/>
                    </w:rPr>
                  </w:pPr>
                  <w:r>
                    <w:rPr>
                      <w:rFonts w:ascii="Perpetua Titling MT" w:hAnsi="Perpetua Titling MT"/>
                      <w:b/>
                      <w:sz w:val="20"/>
                      <w:szCs w:val="20"/>
                    </w:rPr>
                    <w:t>RESSOURCES NATURELLES</w:t>
                  </w:r>
                </w:p>
                <w:p w:rsidR="00115A07" w:rsidRPr="00E5399C" w:rsidRDefault="00115A07" w:rsidP="00115A07">
                  <w:pPr>
                    <w:spacing w:after="0" w:line="240" w:lineRule="auto"/>
                    <w:jc w:val="center"/>
                    <w:rPr>
                      <w:rFonts w:ascii="Perpetua Titling MT" w:hAnsi="Perpetua Titling MT"/>
                      <w:b/>
                      <w:sz w:val="20"/>
                      <w:szCs w:val="20"/>
                    </w:rPr>
                  </w:pPr>
                  <w:r>
                    <w:rPr>
                      <w:rFonts w:ascii="Perpetua Titling MT" w:hAnsi="Perpetua Titling MT"/>
                      <w:b/>
                      <w:sz w:val="20"/>
                      <w:szCs w:val="20"/>
                    </w:rPr>
                    <w:t>Kongo central</w:t>
                  </w:r>
                </w:p>
                <w:p w:rsidR="00115A07" w:rsidRPr="00E5399C" w:rsidRDefault="00115A07" w:rsidP="00115A07">
                  <w:pPr>
                    <w:spacing w:after="0" w:line="240" w:lineRule="auto"/>
                    <w:jc w:val="center"/>
                    <w:rPr>
                      <w:rFonts w:ascii="Perpetua Titling MT" w:hAnsi="Perpetua Titling MT"/>
                      <w:b/>
                      <w:sz w:val="8"/>
                      <w:szCs w:val="8"/>
                    </w:rPr>
                  </w:pPr>
                </w:p>
                <w:p w:rsidR="00115A07" w:rsidRPr="00E5399C" w:rsidRDefault="00115A07" w:rsidP="00115A07">
                  <w:pPr>
                    <w:spacing w:after="0" w:line="240" w:lineRule="auto"/>
                    <w:jc w:val="center"/>
                    <w:rPr>
                      <w:rFonts w:ascii="Perpetua Titling MT" w:hAnsi="Perpetua Titling MT"/>
                      <w:b/>
                      <w:sz w:val="28"/>
                      <w:szCs w:val="28"/>
                    </w:rPr>
                  </w:pPr>
                </w:p>
                <w:p w:rsidR="00115A07" w:rsidRPr="00E5399C" w:rsidRDefault="00115A07" w:rsidP="00115A07">
                  <w:pPr>
                    <w:spacing w:after="0" w:line="240" w:lineRule="auto"/>
                    <w:jc w:val="center"/>
                    <w:rPr>
                      <w:rFonts w:ascii="Perpetua Titling MT" w:hAnsi="Perpetua Titling MT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0F1EBA" w:rsidRPr="000F1EBA">
        <w:rPr>
          <w:noProof/>
          <w:sz w:val="32"/>
          <w:szCs w:val="32"/>
          <w:lang w:eastAsia="fr-FR"/>
        </w:rPr>
        <w:pict>
          <v:shape id="Text Box 3" o:spid="_x0000_s1027" type="#_x0000_t202" style="position:absolute;left:0;text-align:left;margin-left:363.05pt;margin-top:-7.4pt;width:317.35pt;height:7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QrKwIAAFcEAAAOAAAAZHJzL2Uyb0RvYy54bWysVNtu2zAMfR+wfxD0vti5LYkRp+jSZRjQ&#10;XYB2HyDLcixMEjVJiZ19/Sg5TbPbyzA/CKRIHZKHpNc3vVbkKJyXYEo6HuWUCMOhlmZf0i+Pu1dL&#10;SnxgpmYKjCjpSXh6s3n5Yt3ZQkygBVULRxDE+KKzJW1DsEWWed4KzfwIrDBobMBpFlB1+6x2rEN0&#10;rbJJnr/OOnC1dcCF93h7NxjpJuE3jeDhU9N4EYgqKeYW0unSWcUz26xZsXfMtpKf02D/kIVm0mDQ&#10;C9QdC4wcnPwNSkvuwEMTRhx0Bk0juUg1YDXj/JdqHlpmRaoFyfH2QpP/f7D84/GzI7Iu6YISwzS2&#10;6FH0gbyBnkwjO531BTo9WHQLPV5jl1Ol3t4D/+qJgW3LzF7cOgddK1iN2Y3jy+zq6YDjI0jVfYAa&#10;w7BDgATUN05H6pAMgujYpdOlMzEVjpezfJpPZ3NKONpWi9Uyn6cQrHh6bZ0P7wRoEoWSOux8QmfH&#10;ex9iNqx4conBPChZ76RSSXH7aqscOTKckl36zug/uSlDOow+n8wHAv4KkafvTxBaBhx3JXVJlxcn&#10;VkTa3po6DWNgUg0ypqzMmcdI3UBi6Ks+NSyRHDmuoD4hsQ6G6cZtRKEF952SDie7pP7bgTlBiXpv&#10;sDmr8WwWVyEps/ligoq7tlTXFmY4QpU0UDKI2zCsz8E6uW8x0jAOBm6xoY1MXD9ndU4fpze14Lxp&#10;cT2u9eT1/D/Y/AAAAP//AwBQSwMEFAAGAAgAAAAhABuOm9PhAAAADAEAAA8AAABkcnMvZG93bnJl&#10;di54bWxMj8FOwzAQRO9I/IO1SFxQ66QtaRviVAgJRG/QVnB1YzeJsNfBdtPw92xOcJvRPs3OFJvB&#10;GtZrH1qHAtJpAkxj5VSLtYDD/nmyAhaiRCWNQy3gRwfYlNdXhcyVu+C77nexZhSCIZcCmhi7nPNQ&#10;NdrKMHWdRrqdnLcykvU1V15eKNwaPkuSjFvZIn1oZKefGl197c5WwGrx2n+G7fzto8pOZh3vlv3L&#10;txfi9mZ4fAAW9RD/YBjrU3UoqdPRnVEFZgQsZ1lKqIBJuqANIzHPElLHUa3vgZcF/z+i/AUAAP//&#10;AwBQSwECLQAUAAYACAAAACEAtoM4kv4AAADhAQAAEwAAAAAAAAAAAAAAAAAAAAAAW0NvbnRlbnRf&#10;VHlwZXNdLnhtbFBLAQItABQABgAIAAAAIQA4/SH/1gAAAJQBAAALAAAAAAAAAAAAAAAAAC8BAABf&#10;cmVscy8ucmVsc1BLAQItABQABgAIAAAAIQCEZ0QrKwIAAFcEAAAOAAAAAAAAAAAAAAAAAC4CAABk&#10;cnMvZTJvRG9jLnhtbFBLAQItABQABgAIAAAAIQAbjpvT4QAAAAwBAAAPAAAAAAAAAAAAAAAAAIUE&#10;AABkcnMvZG93bnJldi54bWxQSwUGAAAAAAQABADzAAAAkwUAAAAA&#10;">
            <v:textbox>
              <w:txbxContent>
                <w:p w:rsidR="00115A07" w:rsidRDefault="00115A07" w:rsidP="00115A07">
                  <w:pPr>
                    <w:spacing w:after="0" w:line="240" w:lineRule="auto"/>
                    <w:ind w:left="2832"/>
                    <w:jc w:val="center"/>
                  </w:pPr>
                </w:p>
              </w:txbxContent>
            </v:textbox>
          </v:shape>
        </w:pict>
      </w:r>
      <w:r w:rsidR="000F1EBA" w:rsidRPr="000F1EBA">
        <w:rPr>
          <w:rFonts w:ascii="Arial" w:hAnsi="Arial" w:cs="Arial"/>
          <w:b/>
          <w:bCs/>
          <w:noProof/>
          <w:sz w:val="32"/>
          <w:szCs w:val="32"/>
          <w:lang w:eastAsia="fr-FR"/>
        </w:rPr>
        <w:pict>
          <v:shape id="Text Box 2" o:spid="_x0000_s1028" type="#_x0000_t202" style="position:absolute;left:0;text-align:left;margin-left:630.95pt;margin-top:3.6pt;width:56.05pt;height:6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MjtwIAAL8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nGAnaQ4ke2N6gW7lHkc3OOOgMjO4HMDN7OIYqO6Z6uJPVV42EXLZUbNiNUnJsGa0hutC+9M+e&#10;TjjagqzHD7IGN3RrpAPaN6q3qYNkIECHKj2eKmNDqeBwHobJZYxRBVcJgUzFzgPNjo8Hpc07Jntk&#10;FzlWUHgHTnd32thgaHY0sb6ELHnXueJ34tkBGE4n4Bqe2jsbhKvljzRIV8kqIR6JZiuPBEXh3ZRL&#10;4s3KcB4Xl8VyWYQ/rd+QZC2vayasm6OuQvJndTsofFLESVladry2cDYkrTbrZafQjoKuS/cdEnJm&#10;5j8PwyUBuLygFEYkuI1Sr5wlc4+UJPbSeZB4QZjeprOApKQon1O644L9OyU05jiNo3jS0m+5Be57&#10;zY1mPTcwOTregyJORjSzClyJ2pXWUN5N67NU2PCfUgHlPhba6dVKdBKr2a/3rjFObbCW9SMIWEkQ&#10;GKgUph4sWqm+YzTCBMmx/ralimHUvRfQBGlIiB05bkPieQQbdX6zPr+hogKoHBuMpuXSTGNqOyi+&#10;acHT1HZC3kDjNNyJ2nbYFNWh3WBKOG6HiWbH0PneWT3N3cUvAAAA//8DAFBLAwQUAAYACAAAACEA&#10;FMvlU90AAAALAQAADwAAAGRycy9kb3ducmV2LnhtbEyPy07DMBBF90j8gzVI7Kjd0FdCnAqB2IJa&#10;oBI7N54mEfE4it0m/D2TFezmao7uI9+OrhUX7EPjScN8pkAgld42VGn4eH+524AI0ZA1rSfU8IMB&#10;tsX1VW4y6wfa4WUfK8EmFDKjoY6xy6QMZY3OhJnvkPh38r0zkWVfSdubgc1dKxOlVtKZhjihNh0+&#10;1Vh+789Ow+fr6euwUG/Vs1t2gx+VJJdKrW9vxscHEBHH+AfDVJ+rQ8Gdjv5MNoiWdbKap8xqWCcg&#10;JuB+veB1x+lKlyCLXP7fUPwCAAD//wMAUEsBAi0AFAAGAAgAAAAhALaDOJL+AAAA4QEAABMAAAAA&#10;AAAAAAAAAAAAAAAAAFtDb250ZW50X1R5cGVzXS54bWxQSwECLQAUAAYACAAAACEAOP0h/9YAAACU&#10;AQAACwAAAAAAAAAAAAAAAAAvAQAAX3JlbHMvLnJlbHNQSwECLQAUAAYACAAAACEA8ZtDI7cCAAC/&#10;BQAADgAAAAAAAAAAAAAAAAAuAgAAZHJzL2Uyb0RvYy54bWxQSwECLQAUAAYACAAAACEAFMvlU90A&#10;AAALAQAADwAAAAAAAAAAAAAAAAARBQAAZHJzL2Rvd25yZXYueG1sUEsFBgAAAAAEAAQA8wAAABsG&#10;AAAAAA==&#10;" filled="f" stroked="f">
            <v:textbox>
              <w:txbxContent>
                <w:p w:rsidR="00115A07" w:rsidRDefault="00115A07" w:rsidP="00115A07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86410" cy="447675"/>
                        <wp:effectExtent l="0" t="0" r="889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41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5A07" w:rsidRPr="004E5E3E" w:rsidRDefault="00115A07" w:rsidP="00115A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E5E3E">
                    <w:rPr>
                      <w:rFonts w:ascii="Arial" w:hAnsi="Arial" w:cs="Arial"/>
                      <w:b/>
                      <w:sz w:val="12"/>
                      <w:szCs w:val="12"/>
                    </w:rPr>
                    <w:t>pour un</w:t>
                  </w:r>
                </w:p>
                <w:p w:rsidR="00115A07" w:rsidRDefault="00115A07" w:rsidP="00115A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 w:rsidRPr="004E5E3E">
                    <w:rPr>
                      <w:rFonts w:ascii="Arial" w:hAnsi="Arial" w:cs="Arial"/>
                      <w:b/>
                      <w:sz w:val="12"/>
                      <w:szCs w:val="12"/>
                    </w:rPr>
                    <w:t>monde</w:t>
                  </w:r>
                </w:p>
                <w:p w:rsidR="00115A07" w:rsidRDefault="00115A07" w:rsidP="00115A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b/>
                      <w:sz w:val="12"/>
                      <w:szCs w:val="12"/>
                    </w:rPr>
                    <w:t>meilleur</w:t>
                  </w:r>
                </w:p>
                <w:p w:rsidR="00115A07" w:rsidRDefault="00115A07" w:rsidP="00115A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  <w:p w:rsidR="00115A07" w:rsidRDefault="00115A07" w:rsidP="00115A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  <w:p w:rsidR="00115A07" w:rsidRPr="004E5E3E" w:rsidRDefault="00115A07" w:rsidP="00115A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</w:rPr>
                  </w:pPr>
                </w:p>
                <w:p w:rsidR="00115A07" w:rsidRPr="005B7F1F" w:rsidRDefault="00115A07" w:rsidP="00115A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E5E3E">
                    <w:rPr>
                      <w:rFonts w:ascii="Arial" w:hAnsi="Arial" w:cs="Arial"/>
                      <w:b/>
                      <w:sz w:val="12"/>
                      <w:szCs w:val="12"/>
                    </w:rPr>
                    <w:t>meilleur</w:t>
                  </w:r>
                </w:p>
                <w:p w:rsidR="00115A07" w:rsidRPr="005B7F1F" w:rsidRDefault="00115A07" w:rsidP="00115A07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bCs/>
          <w:color w:val="0000FF"/>
          <w:sz w:val="32"/>
          <w:szCs w:val="32"/>
        </w:rPr>
        <w:t xml:space="preserve">                          </w:t>
      </w:r>
      <w:r w:rsidR="00115A07" w:rsidRPr="00936F76">
        <w:rPr>
          <w:rFonts w:ascii="Arial" w:hAnsi="Arial" w:cs="Arial"/>
          <w:b/>
          <w:bCs/>
          <w:color w:val="0000FF"/>
          <w:sz w:val="32"/>
          <w:szCs w:val="32"/>
        </w:rPr>
        <w:t>CEPECO</w:t>
      </w:r>
      <w:r w:rsidR="00115A07" w:rsidRPr="00936F76">
        <w:rPr>
          <w:rFonts w:ascii="Arial" w:hAnsi="Arial" w:cs="Arial"/>
          <w:b/>
          <w:bCs/>
          <w:sz w:val="32"/>
          <w:szCs w:val="32"/>
        </w:rPr>
        <w:t xml:space="preserve"> </w:t>
      </w:r>
      <w:r w:rsidRPr="00936F76">
        <w:rPr>
          <w:rFonts w:ascii="Arial" w:hAnsi="Arial" w:cs="Arial"/>
          <w:sz w:val="24"/>
          <w:szCs w:val="24"/>
        </w:rPr>
        <w:t>ONG</w:t>
      </w:r>
      <w:r w:rsidR="00115A07" w:rsidRPr="00936F76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115A07" w:rsidRPr="00936F76">
        <w:rPr>
          <w:rFonts w:ascii="Arial" w:hAnsi="Arial" w:cs="Arial"/>
          <w:sz w:val="24"/>
          <w:szCs w:val="24"/>
        </w:rPr>
        <w:t>asbl</w:t>
      </w:r>
      <w:proofErr w:type="spellEnd"/>
    </w:p>
    <w:p w:rsidR="00115A07" w:rsidRPr="00E7595B" w:rsidRDefault="00115A07" w:rsidP="00115A07">
      <w:pPr>
        <w:spacing w:after="0" w:line="240" w:lineRule="auto"/>
        <w:ind w:left="3540"/>
        <w:rPr>
          <w:rFonts w:ascii="Arial" w:hAnsi="Arial" w:cs="Arial"/>
          <w:sz w:val="16"/>
          <w:szCs w:val="12"/>
        </w:rPr>
      </w:pPr>
      <w:r w:rsidRPr="00936F76">
        <w:rPr>
          <w:rFonts w:ascii="Arial" w:hAnsi="Arial" w:cs="Arial"/>
          <w:b/>
          <w:bCs/>
          <w:sz w:val="32"/>
          <w:szCs w:val="32"/>
        </w:rPr>
        <w:t xml:space="preserve">                </w:t>
      </w:r>
      <w:r>
        <w:rPr>
          <w:rFonts w:ascii="Arial" w:hAnsi="Arial" w:cs="Arial"/>
          <w:b/>
          <w:bCs/>
          <w:sz w:val="16"/>
          <w:szCs w:val="12"/>
        </w:rPr>
        <w:t xml:space="preserve">                                                    </w:t>
      </w:r>
      <w:r w:rsidR="00936F76">
        <w:rPr>
          <w:rFonts w:ascii="Arial" w:hAnsi="Arial" w:cs="Arial"/>
          <w:b/>
          <w:bCs/>
          <w:sz w:val="16"/>
          <w:szCs w:val="12"/>
        </w:rPr>
        <w:t xml:space="preserve">       </w:t>
      </w:r>
      <w:r w:rsidRPr="00E7595B">
        <w:rPr>
          <w:rFonts w:ascii="Arial" w:hAnsi="Arial" w:cs="Arial"/>
          <w:b/>
          <w:bCs/>
          <w:sz w:val="16"/>
          <w:szCs w:val="12"/>
        </w:rPr>
        <w:t>C</w:t>
      </w:r>
      <w:r w:rsidRPr="00E7595B">
        <w:rPr>
          <w:rFonts w:ascii="Arial" w:hAnsi="Arial" w:cs="Arial"/>
          <w:sz w:val="16"/>
          <w:szCs w:val="12"/>
        </w:rPr>
        <w:t xml:space="preserve">entre pour la </w:t>
      </w:r>
      <w:r w:rsidRPr="00E7595B">
        <w:rPr>
          <w:rFonts w:ascii="Arial" w:hAnsi="Arial" w:cs="Arial"/>
          <w:b/>
          <w:bCs/>
          <w:sz w:val="16"/>
          <w:szCs w:val="12"/>
        </w:rPr>
        <w:t>P</w:t>
      </w:r>
      <w:r w:rsidRPr="00E7595B">
        <w:rPr>
          <w:rFonts w:ascii="Arial" w:hAnsi="Arial" w:cs="Arial"/>
          <w:sz w:val="16"/>
          <w:szCs w:val="12"/>
        </w:rPr>
        <w:t>romotion et l’</w:t>
      </w:r>
      <w:r w:rsidRPr="00E7595B">
        <w:rPr>
          <w:rFonts w:ascii="Arial" w:hAnsi="Arial" w:cs="Arial"/>
          <w:b/>
          <w:bCs/>
          <w:sz w:val="16"/>
          <w:szCs w:val="12"/>
        </w:rPr>
        <w:t>E</w:t>
      </w:r>
      <w:r w:rsidRPr="00E7595B">
        <w:rPr>
          <w:rFonts w:ascii="Arial" w:hAnsi="Arial" w:cs="Arial"/>
          <w:sz w:val="16"/>
          <w:szCs w:val="12"/>
        </w:rPr>
        <w:t xml:space="preserve">ducation des </w:t>
      </w:r>
      <w:r w:rsidRPr="00E7595B">
        <w:rPr>
          <w:rFonts w:ascii="Arial" w:hAnsi="Arial" w:cs="Arial"/>
          <w:b/>
          <w:bCs/>
          <w:sz w:val="16"/>
          <w:szCs w:val="12"/>
        </w:rPr>
        <w:t>C</w:t>
      </w:r>
      <w:r w:rsidRPr="00E7595B">
        <w:rPr>
          <w:rFonts w:ascii="Arial" w:hAnsi="Arial" w:cs="Arial"/>
          <w:sz w:val="16"/>
          <w:szCs w:val="12"/>
        </w:rPr>
        <w:t>ommunautés de base</w:t>
      </w:r>
    </w:p>
    <w:p w:rsidR="00115A07" w:rsidRPr="00E7595B" w:rsidRDefault="00115A07" w:rsidP="00115A07">
      <w:pPr>
        <w:spacing w:after="0" w:line="240" w:lineRule="auto"/>
        <w:ind w:left="4248"/>
        <w:jc w:val="center"/>
        <w:rPr>
          <w:rFonts w:ascii="Arial" w:hAnsi="Arial" w:cs="Arial"/>
          <w:color w:val="FF0000"/>
          <w:sz w:val="16"/>
          <w:szCs w:val="12"/>
          <w:lang w:val="en-GB"/>
        </w:rPr>
      </w:pPr>
      <w:r w:rsidRPr="00C85BC7">
        <w:rPr>
          <w:rFonts w:ascii="Arial" w:hAnsi="Arial" w:cs="Arial"/>
          <w:color w:val="FF0000"/>
          <w:sz w:val="16"/>
          <w:szCs w:val="12"/>
        </w:rPr>
        <w:t xml:space="preserve">                         </w:t>
      </w:r>
      <w:r w:rsidR="00936F76">
        <w:rPr>
          <w:rFonts w:ascii="Arial" w:hAnsi="Arial" w:cs="Arial"/>
          <w:color w:val="FF0000"/>
          <w:sz w:val="16"/>
          <w:szCs w:val="12"/>
        </w:rPr>
        <w:t xml:space="preserve"> </w:t>
      </w:r>
      <w:r w:rsidRPr="00E7595B">
        <w:rPr>
          <w:rFonts w:ascii="Arial" w:hAnsi="Arial" w:cs="Arial"/>
          <w:color w:val="FF0000"/>
          <w:sz w:val="16"/>
          <w:szCs w:val="12"/>
          <w:lang w:val="en-GB"/>
        </w:rPr>
        <w:t>Promotional and Educational Centre for local Communities</w:t>
      </w:r>
    </w:p>
    <w:p w:rsidR="00115A07" w:rsidRPr="00E7595B" w:rsidRDefault="00115A07" w:rsidP="00115A07">
      <w:pPr>
        <w:spacing w:after="0" w:line="240" w:lineRule="auto"/>
        <w:ind w:left="4248"/>
        <w:rPr>
          <w:rFonts w:ascii="Arial" w:hAnsi="Arial" w:cs="Arial"/>
          <w:sz w:val="16"/>
          <w:szCs w:val="12"/>
          <w:lang w:val="en-GB"/>
        </w:rPr>
      </w:pPr>
      <w:r>
        <w:rPr>
          <w:rFonts w:ascii="Arial" w:hAnsi="Arial" w:cs="Arial"/>
          <w:sz w:val="16"/>
          <w:szCs w:val="12"/>
          <w:lang w:val="en-GB"/>
        </w:rPr>
        <w:t xml:space="preserve">                                                                                                  </w:t>
      </w:r>
      <w:r w:rsidRPr="00E7595B">
        <w:rPr>
          <w:rFonts w:ascii="Arial" w:hAnsi="Arial" w:cs="Arial"/>
          <w:sz w:val="16"/>
          <w:szCs w:val="12"/>
          <w:lang w:val="en-GB"/>
        </w:rPr>
        <w:t xml:space="preserve">B.P. 247 </w:t>
      </w:r>
      <w:proofErr w:type="spellStart"/>
      <w:r w:rsidRPr="00E7595B">
        <w:rPr>
          <w:rFonts w:ascii="Arial" w:hAnsi="Arial" w:cs="Arial"/>
          <w:sz w:val="16"/>
          <w:szCs w:val="12"/>
          <w:lang w:val="en-GB"/>
        </w:rPr>
        <w:t>Boma</w:t>
      </w:r>
      <w:proofErr w:type="spellEnd"/>
      <w:r w:rsidRPr="00E7595B">
        <w:rPr>
          <w:rFonts w:ascii="Arial" w:hAnsi="Arial" w:cs="Arial"/>
          <w:sz w:val="16"/>
          <w:szCs w:val="12"/>
          <w:lang w:val="en-GB"/>
        </w:rPr>
        <w:t xml:space="preserve"> I</w:t>
      </w:r>
      <w:r w:rsidR="00936F76">
        <w:rPr>
          <w:rFonts w:ascii="Arial" w:hAnsi="Arial" w:cs="Arial"/>
          <w:sz w:val="16"/>
          <w:szCs w:val="12"/>
          <w:lang w:val="en-GB"/>
        </w:rPr>
        <w:t xml:space="preserve"> / </w:t>
      </w:r>
      <w:proofErr w:type="spellStart"/>
      <w:r w:rsidR="00936F76">
        <w:rPr>
          <w:rFonts w:ascii="Arial" w:hAnsi="Arial" w:cs="Arial"/>
          <w:sz w:val="16"/>
          <w:szCs w:val="12"/>
          <w:lang w:val="en-GB"/>
        </w:rPr>
        <w:t>Kongo</w:t>
      </w:r>
      <w:proofErr w:type="spellEnd"/>
      <w:r w:rsidR="00936F76">
        <w:rPr>
          <w:rFonts w:ascii="Arial" w:hAnsi="Arial" w:cs="Arial"/>
          <w:sz w:val="16"/>
          <w:szCs w:val="12"/>
          <w:lang w:val="en-GB"/>
        </w:rPr>
        <w:t>-Central</w:t>
      </w:r>
    </w:p>
    <w:p w:rsidR="00936F76" w:rsidRDefault="00115A07" w:rsidP="00936F76">
      <w:pPr>
        <w:spacing w:after="0" w:line="240" w:lineRule="auto"/>
        <w:ind w:left="3540"/>
        <w:jc w:val="center"/>
        <w:rPr>
          <w:rFonts w:ascii="Arial" w:hAnsi="Arial" w:cs="Arial"/>
          <w:sz w:val="16"/>
          <w:szCs w:val="12"/>
          <w:lang w:val="en-GB"/>
        </w:rPr>
      </w:pPr>
      <w:r w:rsidRPr="00E7595B">
        <w:rPr>
          <w:rFonts w:ascii="Arial" w:hAnsi="Arial" w:cs="Arial"/>
          <w:sz w:val="16"/>
          <w:szCs w:val="12"/>
          <w:lang w:val="en-GB"/>
        </w:rPr>
        <w:t xml:space="preserve">            </w:t>
      </w:r>
      <w:r w:rsidR="00936F76">
        <w:rPr>
          <w:rFonts w:ascii="Arial" w:hAnsi="Arial" w:cs="Arial"/>
          <w:sz w:val="16"/>
          <w:szCs w:val="12"/>
          <w:lang w:val="en-GB"/>
        </w:rPr>
        <w:t xml:space="preserve">                                      </w:t>
      </w:r>
      <w:r w:rsidR="00936F76" w:rsidRPr="00C85BC7">
        <w:rPr>
          <w:rFonts w:ascii="Arial" w:hAnsi="Arial" w:cs="Arial"/>
          <w:sz w:val="16"/>
          <w:szCs w:val="12"/>
          <w:lang w:val="en-US"/>
        </w:rPr>
        <w:t>Dem. Rep. of Congo</w:t>
      </w:r>
    </w:p>
    <w:p w:rsidR="00936F76" w:rsidRDefault="00936F76" w:rsidP="00115A07">
      <w:pPr>
        <w:tabs>
          <w:tab w:val="center" w:pos="4513"/>
          <w:tab w:val="left" w:pos="5040"/>
          <w:tab w:val="left" w:pos="5300"/>
          <w:tab w:val="left" w:pos="5640"/>
          <w:tab w:val="center" w:pos="9823"/>
          <w:tab w:val="left" w:pos="14569"/>
        </w:tabs>
        <w:spacing w:after="0" w:line="240" w:lineRule="auto"/>
        <w:ind w:left="4248"/>
        <w:rPr>
          <w:rFonts w:ascii="Arial" w:hAnsi="Arial" w:cs="Arial"/>
          <w:sz w:val="16"/>
          <w:szCs w:val="12"/>
          <w:lang w:val="en-GB"/>
        </w:rPr>
      </w:pPr>
    </w:p>
    <w:p w:rsidR="00115A07" w:rsidRPr="00C85BC7" w:rsidRDefault="00115A07" w:rsidP="00115A07">
      <w:pPr>
        <w:tabs>
          <w:tab w:val="center" w:pos="4513"/>
          <w:tab w:val="left" w:pos="5040"/>
          <w:tab w:val="left" w:pos="5300"/>
          <w:tab w:val="left" w:pos="5640"/>
          <w:tab w:val="center" w:pos="9823"/>
          <w:tab w:val="left" w:pos="14569"/>
        </w:tabs>
        <w:spacing w:after="0" w:line="240" w:lineRule="auto"/>
        <w:ind w:left="4248"/>
        <w:rPr>
          <w:rFonts w:ascii="Arial" w:hAnsi="Arial" w:cs="Arial"/>
          <w:sz w:val="16"/>
          <w:szCs w:val="12"/>
          <w:lang w:val="en-US"/>
        </w:rPr>
      </w:pPr>
      <w:r>
        <w:rPr>
          <w:rFonts w:ascii="Arial" w:hAnsi="Arial" w:cs="Arial"/>
          <w:sz w:val="16"/>
          <w:szCs w:val="12"/>
          <w:lang w:val="en-GB"/>
        </w:rPr>
        <w:t xml:space="preserve">                        </w:t>
      </w:r>
      <w:r w:rsidRPr="00C85BC7">
        <w:rPr>
          <w:rFonts w:ascii="Arial" w:hAnsi="Arial" w:cs="Arial"/>
          <w:sz w:val="16"/>
          <w:szCs w:val="12"/>
          <w:lang w:val="en-US"/>
        </w:rPr>
        <w:tab/>
      </w:r>
    </w:p>
    <w:p w:rsidR="00115A07" w:rsidRPr="00D24AF8" w:rsidRDefault="00115A07" w:rsidP="00115A07">
      <w:pPr>
        <w:spacing w:after="0" w:line="240" w:lineRule="auto"/>
        <w:ind w:left="4248"/>
        <w:rPr>
          <w:rFonts w:ascii="Arial" w:hAnsi="Arial" w:cs="Arial"/>
          <w:sz w:val="16"/>
          <w:szCs w:val="12"/>
        </w:rPr>
      </w:pPr>
      <w:r w:rsidRPr="00C85BC7">
        <w:rPr>
          <w:rFonts w:ascii="Arial" w:hAnsi="Arial" w:cs="Arial"/>
          <w:sz w:val="16"/>
          <w:szCs w:val="12"/>
          <w:lang w:val="en-US"/>
        </w:rPr>
        <w:t xml:space="preserve">                                                                                    </w:t>
      </w:r>
    </w:p>
    <w:p w:rsidR="00115A07" w:rsidRPr="00D24AF8" w:rsidRDefault="00115A07" w:rsidP="00115A07">
      <w:pPr>
        <w:tabs>
          <w:tab w:val="left" w:pos="8154"/>
        </w:tabs>
        <w:spacing w:after="0"/>
        <w:rPr>
          <w:rFonts w:ascii="Trebuchet MS" w:hAnsi="Trebuchet MS"/>
          <w:sz w:val="24"/>
          <w:szCs w:val="24"/>
        </w:rPr>
      </w:pPr>
      <w:r w:rsidRPr="00D24AF8">
        <w:rPr>
          <w:rFonts w:ascii="Trebuchet MS" w:hAnsi="Trebuchet MS"/>
          <w:sz w:val="24"/>
          <w:szCs w:val="24"/>
        </w:rPr>
        <w:tab/>
      </w:r>
    </w:p>
    <w:p w:rsidR="00F75C5D" w:rsidRDefault="00F75C5D"/>
    <w:p w:rsidR="007534A8" w:rsidRDefault="007534A8"/>
    <w:p w:rsidR="007534A8" w:rsidRDefault="007534A8"/>
    <w:p w:rsidR="007534A8" w:rsidRDefault="007534A8"/>
    <w:p w:rsidR="007534A8" w:rsidRDefault="007534A8"/>
    <w:p w:rsidR="007534A8" w:rsidRDefault="007534A8">
      <w:pPr>
        <w:rPr>
          <w:b/>
          <w:sz w:val="36"/>
          <w:szCs w:val="36"/>
        </w:rPr>
      </w:pPr>
      <w:r>
        <w:tab/>
      </w:r>
      <w:r w:rsidR="00936F76">
        <w:t xml:space="preserve">                                           </w:t>
      </w:r>
      <w:r w:rsidRPr="007534A8">
        <w:rPr>
          <w:b/>
          <w:sz w:val="36"/>
          <w:szCs w:val="36"/>
        </w:rPr>
        <w:t>PROCES VERBAL DE L’ATELIER D’ANALYSE DU RAPPORT ITIE/ RDC 2014</w:t>
      </w:r>
    </w:p>
    <w:p w:rsidR="007534A8" w:rsidRDefault="007534A8">
      <w:pPr>
        <w:rPr>
          <w:b/>
          <w:sz w:val="36"/>
          <w:szCs w:val="36"/>
        </w:rPr>
      </w:pPr>
    </w:p>
    <w:p w:rsidR="007534A8" w:rsidRDefault="007534A8">
      <w:pPr>
        <w:rPr>
          <w:b/>
          <w:sz w:val="36"/>
          <w:szCs w:val="36"/>
        </w:rPr>
      </w:pPr>
    </w:p>
    <w:p w:rsidR="007534A8" w:rsidRDefault="007534A8">
      <w:pPr>
        <w:rPr>
          <w:b/>
          <w:sz w:val="36"/>
          <w:szCs w:val="36"/>
        </w:rPr>
      </w:pPr>
    </w:p>
    <w:p w:rsidR="007534A8" w:rsidRDefault="00936F76" w:rsidP="007534A8">
      <w:pPr>
        <w:jc w:val="center"/>
        <w:rPr>
          <w:sz w:val="28"/>
          <w:szCs w:val="28"/>
        </w:rPr>
      </w:pPr>
      <w:r>
        <w:rPr>
          <w:sz w:val="28"/>
          <w:szCs w:val="28"/>
        </w:rPr>
        <w:t>09</w:t>
      </w:r>
      <w:r w:rsidR="007534A8">
        <w:rPr>
          <w:sz w:val="28"/>
          <w:szCs w:val="28"/>
        </w:rPr>
        <w:t xml:space="preserve"> DECEMBRE 2015</w:t>
      </w:r>
    </w:p>
    <w:p w:rsidR="007534A8" w:rsidRDefault="007534A8" w:rsidP="007534A8">
      <w:pPr>
        <w:jc w:val="center"/>
        <w:rPr>
          <w:sz w:val="28"/>
          <w:szCs w:val="28"/>
        </w:rPr>
      </w:pPr>
    </w:p>
    <w:p w:rsidR="007534A8" w:rsidRDefault="007534A8" w:rsidP="007534A8">
      <w:pPr>
        <w:jc w:val="center"/>
        <w:rPr>
          <w:sz w:val="28"/>
          <w:szCs w:val="28"/>
        </w:rPr>
      </w:pPr>
    </w:p>
    <w:p w:rsidR="007534A8" w:rsidRDefault="007534A8" w:rsidP="007534A8">
      <w:pPr>
        <w:jc w:val="center"/>
        <w:rPr>
          <w:sz w:val="28"/>
          <w:szCs w:val="28"/>
          <w:u w:val="single"/>
        </w:rPr>
      </w:pPr>
      <w:r w:rsidRPr="007534A8">
        <w:rPr>
          <w:sz w:val="28"/>
          <w:szCs w:val="28"/>
          <w:u w:val="single"/>
        </w:rPr>
        <w:lastRenderedPageBreak/>
        <w:t>ATELIER D’ANALYSE DU RAPPORT ITIE/ RDC 2014</w:t>
      </w:r>
    </w:p>
    <w:p w:rsidR="00493EFB" w:rsidRDefault="007534A8" w:rsidP="007534A8">
      <w:pPr>
        <w:rPr>
          <w:sz w:val="28"/>
          <w:szCs w:val="28"/>
        </w:rPr>
      </w:pPr>
      <w:r>
        <w:rPr>
          <w:sz w:val="28"/>
          <w:szCs w:val="28"/>
        </w:rPr>
        <w:t>L’an deux mille</w:t>
      </w:r>
      <w:r w:rsidR="00936F76">
        <w:rPr>
          <w:sz w:val="28"/>
          <w:szCs w:val="28"/>
        </w:rPr>
        <w:t>s</w:t>
      </w:r>
      <w:r>
        <w:rPr>
          <w:sz w:val="28"/>
          <w:szCs w:val="28"/>
        </w:rPr>
        <w:t xml:space="preserve"> quinze, le neuvième jour du mois de Décembre ; il s’est tenu à Boma dans la nouvelle salle des</w:t>
      </w:r>
      <w:r w:rsidR="00C36C79">
        <w:rPr>
          <w:sz w:val="28"/>
          <w:szCs w:val="28"/>
        </w:rPr>
        <w:t xml:space="preserve"> </w:t>
      </w:r>
      <w:r>
        <w:rPr>
          <w:sz w:val="28"/>
          <w:szCs w:val="28"/>
        </w:rPr>
        <w:t>conférences du CEPECO</w:t>
      </w:r>
      <w:r w:rsidR="00C36C79">
        <w:rPr>
          <w:sz w:val="28"/>
          <w:szCs w:val="28"/>
        </w:rPr>
        <w:t>, un atelier d’analyse du rapport ITIE/ RDC 2014 avec l’appui financier du Secrétariat Technique de l’ITIE/ RDC en rappor</w:t>
      </w:r>
      <w:r w:rsidR="00936F76">
        <w:rPr>
          <w:sz w:val="28"/>
          <w:szCs w:val="28"/>
        </w:rPr>
        <w:t>t avec les bonnes pratiques du Groupe Mu</w:t>
      </w:r>
      <w:r w:rsidR="00C36C79">
        <w:rPr>
          <w:sz w:val="28"/>
          <w:szCs w:val="28"/>
        </w:rPr>
        <w:t>ltipartite (Comité Exécutif</w:t>
      </w:r>
      <w:r w:rsidR="00936F76">
        <w:rPr>
          <w:sz w:val="28"/>
          <w:szCs w:val="28"/>
        </w:rPr>
        <w:t xml:space="preserve"> ) de l’</w:t>
      </w:r>
      <w:r w:rsidR="00C36C79">
        <w:rPr>
          <w:sz w:val="28"/>
          <w:szCs w:val="28"/>
        </w:rPr>
        <w:t xml:space="preserve"> ITIE/ RD</w:t>
      </w:r>
      <w:r w:rsidR="00936F76">
        <w:rPr>
          <w:sz w:val="28"/>
          <w:szCs w:val="28"/>
        </w:rPr>
        <w:t xml:space="preserve">C et son Secrétariat Technique </w:t>
      </w:r>
      <w:r w:rsidR="00C36C79">
        <w:rPr>
          <w:sz w:val="28"/>
          <w:szCs w:val="28"/>
        </w:rPr>
        <w:t>qui exigent l’analyse de tout projet des rapports produit</w:t>
      </w:r>
      <w:r w:rsidR="006D113B">
        <w:rPr>
          <w:sz w:val="28"/>
          <w:szCs w:val="28"/>
        </w:rPr>
        <w:t>s</w:t>
      </w:r>
      <w:r w:rsidR="00C36C79">
        <w:rPr>
          <w:sz w:val="28"/>
          <w:szCs w:val="28"/>
        </w:rPr>
        <w:t xml:space="preserve"> par l’ITIE avant leur adoption et publication ; </w:t>
      </w:r>
      <w:proofErr w:type="spellStart"/>
      <w:r w:rsidR="00C36C79">
        <w:rPr>
          <w:sz w:val="28"/>
          <w:szCs w:val="28"/>
        </w:rPr>
        <w:t>c.à.d</w:t>
      </w:r>
      <w:proofErr w:type="spellEnd"/>
      <w:r w:rsidR="006D113B">
        <w:rPr>
          <w:sz w:val="28"/>
          <w:szCs w:val="28"/>
        </w:rPr>
        <w:t xml:space="preserve"> </w:t>
      </w:r>
      <w:r w:rsidR="00C36C79">
        <w:rPr>
          <w:sz w:val="28"/>
          <w:szCs w:val="28"/>
        </w:rPr>
        <w:t xml:space="preserve"> les parties prenantes impliquées à la mise en œuvre du processus doivent apporter leurs </w:t>
      </w:r>
      <w:r w:rsidR="00493EFB">
        <w:rPr>
          <w:sz w:val="28"/>
          <w:szCs w:val="28"/>
        </w:rPr>
        <w:t>amendements</w:t>
      </w:r>
      <w:r w:rsidR="00C36C79">
        <w:rPr>
          <w:sz w:val="28"/>
          <w:szCs w:val="28"/>
        </w:rPr>
        <w:t xml:space="preserve"> po</w:t>
      </w:r>
      <w:r w:rsidR="00493EFB">
        <w:rPr>
          <w:sz w:val="28"/>
          <w:szCs w:val="28"/>
        </w:rPr>
        <w:t>ur l’amélioration.</w:t>
      </w:r>
    </w:p>
    <w:p w:rsidR="00493EFB" w:rsidRDefault="00493EFB" w:rsidP="007534A8">
      <w:pPr>
        <w:rPr>
          <w:sz w:val="28"/>
          <w:szCs w:val="28"/>
        </w:rPr>
      </w:pPr>
    </w:p>
    <w:p w:rsidR="00493EFB" w:rsidRDefault="00493EFB" w:rsidP="007534A8">
      <w:pPr>
        <w:rPr>
          <w:sz w:val="28"/>
          <w:szCs w:val="28"/>
        </w:rPr>
      </w:pPr>
      <w:r>
        <w:rPr>
          <w:sz w:val="28"/>
          <w:szCs w:val="28"/>
        </w:rPr>
        <w:t>Ces bonnes pratiques confirment la participation de toutes les parties prenantes et toutes les composantes à l’élaboration dudit rapport.</w:t>
      </w:r>
    </w:p>
    <w:p w:rsidR="00493EFB" w:rsidRDefault="00493EFB" w:rsidP="007534A8">
      <w:pPr>
        <w:rPr>
          <w:sz w:val="28"/>
          <w:szCs w:val="28"/>
        </w:rPr>
      </w:pPr>
      <w:r>
        <w:rPr>
          <w:sz w:val="28"/>
          <w:szCs w:val="28"/>
        </w:rPr>
        <w:t>En ce qui nous concerne, nous</w:t>
      </w:r>
      <w:r w:rsidR="006D113B">
        <w:rPr>
          <w:sz w:val="28"/>
          <w:szCs w:val="28"/>
        </w:rPr>
        <w:t>,</w:t>
      </w:r>
      <w:r>
        <w:rPr>
          <w:sz w:val="28"/>
          <w:szCs w:val="28"/>
        </w:rPr>
        <w:t xml:space="preserve"> la Société Civile du Kongo Central réuni</w:t>
      </w:r>
      <w:r w:rsidR="006D113B">
        <w:rPr>
          <w:sz w:val="28"/>
          <w:szCs w:val="28"/>
        </w:rPr>
        <w:t>e</w:t>
      </w:r>
      <w:r>
        <w:rPr>
          <w:sz w:val="28"/>
          <w:szCs w:val="28"/>
        </w:rPr>
        <w:t xml:space="preserve"> autour de la Synergie pour la Gouvernance des Ressources Naturelles en sigle </w:t>
      </w:r>
      <w:r w:rsidR="006D113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SGRN ; et après avoir survolé tout le rapport, notre attention est focalisée sur la partie pétrole </w:t>
      </w:r>
      <w:proofErr w:type="spellStart"/>
      <w:r>
        <w:rPr>
          <w:sz w:val="28"/>
          <w:szCs w:val="28"/>
        </w:rPr>
        <w:t>c.à.d</w:t>
      </w:r>
      <w:proofErr w:type="spellEnd"/>
      <w:r>
        <w:rPr>
          <w:sz w:val="28"/>
          <w:szCs w:val="28"/>
        </w:rPr>
        <w:t xml:space="preserve"> les améliorations qui seront proposées ici concernent la partie hydrocarbure.</w:t>
      </w:r>
    </w:p>
    <w:p w:rsidR="00493EFB" w:rsidRDefault="00493EFB" w:rsidP="007534A8">
      <w:pPr>
        <w:rPr>
          <w:sz w:val="28"/>
          <w:szCs w:val="28"/>
        </w:rPr>
      </w:pPr>
    </w:p>
    <w:p w:rsidR="00C36C79" w:rsidRDefault="00493EFB" w:rsidP="007534A8">
      <w:pPr>
        <w:rPr>
          <w:sz w:val="28"/>
          <w:szCs w:val="28"/>
          <w:u w:val="single"/>
        </w:rPr>
      </w:pPr>
      <w:r w:rsidRPr="007E2776">
        <w:rPr>
          <w:sz w:val="28"/>
          <w:szCs w:val="28"/>
          <w:u w:val="single"/>
        </w:rPr>
        <w:t>PROPOSITION DES AMELIORATIONS</w:t>
      </w:r>
      <w:r w:rsidR="00C36C79" w:rsidRPr="007E2776">
        <w:rPr>
          <w:sz w:val="28"/>
          <w:szCs w:val="28"/>
          <w:u w:val="single"/>
        </w:rPr>
        <w:t xml:space="preserve">  </w:t>
      </w:r>
    </w:p>
    <w:p w:rsidR="007E2776" w:rsidRDefault="007E2776" w:rsidP="007534A8">
      <w:pPr>
        <w:rPr>
          <w:sz w:val="28"/>
          <w:szCs w:val="28"/>
        </w:rPr>
      </w:pPr>
      <w:r>
        <w:rPr>
          <w:sz w:val="28"/>
          <w:szCs w:val="28"/>
        </w:rPr>
        <w:t>La Société Civile du Kongo Central tient à féliciter le cabinet Stephen Moore ainsi que le Secrétariat Technique de l’ITIE/ RDC pour la qualité du travail abattu et la qualité du rapport.</w:t>
      </w:r>
    </w:p>
    <w:p w:rsidR="007E2776" w:rsidRDefault="007E2776" w:rsidP="007534A8">
      <w:pPr>
        <w:rPr>
          <w:sz w:val="28"/>
          <w:szCs w:val="28"/>
        </w:rPr>
      </w:pPr>
    </w:p>
    <w:p w:rsidR="007E2776" w:rsidRDefault="007E2776" w:rsidP="007534A8">
      <w:pPr>
        <w:rPr>
          <w:sz w:val="28"/>
          <w:szCs w:val="28"/>
        </w:rPr>
      </w:pPr>
    </w:p>
    <w:p w:rsidR="007E2776" w:rsidRDefault="007E2776" w:rsidP="007534A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E2776">
        <w:rPr>
          <w:sz w:val="28"/>
          <w:szCs w:val="28"/>
          <w:u w:val="single"/>
        </w:rPr>
        <w:t>° Du point de vue des écarts</w:t>
      </w:r>
      <w:r>
        <w:rPr>
          <w:sz w:val="28"/>
          <w:szCs w:val="28"/>
        </w:rPr>
        <w:t> :</w:t>
      </w:r>
    </w:p>
    <w:p w:rsidR="007E2776" w:rsidRDefault="007E2776" w:rsidP="007534A8">
      <w:pPr>
        <w:rPr>
          <w:sz w:val="28"/>
          <w:szCs w:val="28"/>
        </w:rPr>
      </w:pPr>
      <w:r>
        <w:rPr>
          <w:sz w:val="28"/>
          <w:szCs w:val="28"/>
        </w:rPr>
        <w:t>Nous tenons à féliciter le Gouvernement de la République et les Entreprises pétrolières pour la fiabilité de rapprochement, car constatons avec intérêt qu’il n’ya presque pas d’écarts car il est de 0,01% dans le rapprochement des déclarations de deux parties (</w:t>
      </w:r>
      <w:proofErr w:type="spellStart"/>
      <w:r>
        <w:rPr>
          <w:sz w:val="28"/>
          <w:szCs w:val="28"/>
        </w:rPr>
        <w:t>cfr</w:t>
      </w:r>
      <w:proofErr w:type="spellEnd"/>
      <w:r>
        <w:rPr>
          <w:sz w:val="28"/>
          <w:szCs w:val="28"/>
        </w:rPr>
        <w:t xml:space="preserve"> page 9 secteur des hydrocarbures).</w:t>
      </w:r>
    </w:p>
    <w:p w:rsidR="007E2776" w:rsidRDefault="007E2776" w:rsidP="007534A8">
      <w:pPr>
        <w:rPr>
          <w:sz w:val="28"/>
          <w:szCs w:val="28"/>
        </w:rPr>
      </w:pPr>
    </w:p>
    <w:p w:rsidR="00520DA1" w:rsidRDefault="00520DA1" w:rsidP="007534A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520DA1">
        <w:rPr>
          <w:sz w:val="28"/>
          <w:szCs w:val="28"/>
          <w:u w:val="single"/>
        </w:rPr>
        <w:t>° Du point de vue du périmètre</w:t>
      </w:r>
      <w:r>
        <w:rPr>
          <w:sz w:val="28"/>
          <w:szCs w:val="28"/>
        </w:rPr>
        <w:t> :</w:t>
      </w:r>
    </w:p>
    <w:p w:rsidR="00520DA1" w:rsidRDefault="00520DA1" w:rsidP="007534A8">
      <w:pPr>
        <w:rPr>
          <w:sz w:val="28"/>
          <w:szCs w:val="28"/>
        </w:rPr>
      </w:pPr>
      <w:r>
        <w:rPr>
          <w:sz w:val="28"/>
          <w:szCs w:val="28"/>
        </w:rPr>
        <w:t xml:space="preserve">Nous constatons </w:t>
      </w:r>
      <w:r w:rsidR="006D113B">
        <w:rPr>
          <w:sz w:val="28"/>
          <w:szCs w:val="28"/>
        </w:rPr>
        <w:t>qu’il y a diminution</w:t>
      </w:r>
      <w:r>
        <w:rPr>
          <w:sz w:val="28"/>
          <w:szCs w:val="28"/>
        </w:rPr>
        <w:t xml:space="preserve"> des entreprises pétrolières à 12.</w:t>
      </w:r>
    </w:p>
    <w:p w:rsidR="00520DA1" w:rsidRDefault="00520DA1" w:rsidP="007534A8">
      <w:pPr>
        <w:rPr>
          <w:sz w:val="28"/>
          <w:szCs w:val="28"/>
        </w:rPr>
      </w:pPr>
      <w:r>
        <w:rPr>
          <w:sz w:val="28"/>
          <w:szCs w:val="28"/>
        </w:rPr>
        <w:t xml:space="preserve">Nous proposons qu’on </w:t>
      </w:r>
      <w:r w:rsidR="006D113B">
        <w:rPr>
          <w:sz w:val="28"/>
          <w:szCs w:val="28"/>
        </w:rPr>
        <w:t xml:space="preserve">nous </w:t>
      </w:r>
      <w:r>
        <w:rPr>
          <w:sz w:val="28"/>
          <w:szCs w:val="28"/>
        </w:rPr>
        <w:t>donne des explications sur comment nous sommes arrivés à cette diminution du nombre des entreprises.</w:t>
      </w:r>
    </w:p>
    <w:p w:rsidR="00520DA1" w:rsidRDefault="00520DA1" w:rsidP="007534A8">
      <w:pPr>
        <w:rPr>
          <w:sz w:val="28"/>
          <w:szCs w:val="28"/>
        </w:rPr>
      </w:pPr>
    </w:p>
    <w:p w:rsidR="00520DA1" w:rsidRDefault="00520DA1" w:rsidP="007534A8">
      <w:pPr>
        <w:rPr>
          <w:sz w:val="28"/>
          <w:szCs w:val="28"/>
        </w:rPr>
      </w:pPr>
      <w:r>
        <w:rPr>
          <w:sz w:val="28"/>
          <w:szCs w:val="28"/>
        </w:rPr>
        <w:t xml:space="preserve">3° </w:t>
      </w:r>
      <w:r w:rsidRPr="00520DA1">
        <w:rPr>
          <w:sz w:val="28"/>
          <w:szCs w:val="28"/>
          <w:u w:val="single"/>
        </w:rPr>
        <w:t>Du point de vue de l’exhaustivité des déclarations</w:t>
      </w:r>
      <w:r>
        <w:rPr>
          <w:sz w:val="28"/>
          <w:szCs w:val="28"/>
        </w:rPr>
        <w:t> :</w:t>
      </w:r>
    </w:p>
    <w:p w:rsidR="00520DA1" w:rsidRDefault="00520DA1" w:rsidP="007534A8">
      <w:pPr>
        <w:rPr>
          <w:sz w:val="28"/>
          <w:szCs w:val="28"/>
        </w:rPr>
      </w:pPr>
      <w:r>
        <w:rPr>
          <w:sz w:val="28"/>
          <w:szCs w:val="28"/>
        </w:rPr>
        <w:t>A la page 7 du rapport, nous trouvons le montant 415.</w:t>
      </w:r>
      <w:r w:rsidR="006D113B">
        <w:rPr>
          <w:sz w:val="28"/>
          <w:szCs w:val="28"/>
        </w:rPr>
        <w:t xml:space="preserve">354.608 USD </w:t>
      </w:r>
      <w:r w:rsidR="00E86958">
        <w:rPr>
          <w:sz w:val="28"/>
          <w:szCs w:val="28"/>
        </w:rPr>
        <w:t xml:space="preserve"> comme total versé mais curieusement nous ne trouvons pas le</w:t>
      </w:r>
      <w:r w:rsidR="006D113B">
        <w:rPr>
          <w:sz w:val="28"/>
          <w:szCs w:val="28"/>
        </w:rPr>
        <w:t xml:space="preserve">s 4.500.000 USD </w:t>
      </w:r>
      <w:r w:rsidR="00E86958">
        <w:rPr>
          <w:sz w:val="28"/>
          <w:szCs w:val="28"/>
        </w:rPr>
        <w:t>payé</w:t>
      </w:r>
      <w:r w:rsidR="006D113B">
        <w:rPr>
          <w:sz w:val="28"/>
          <w:szCs w:val="28"/>
        </w:rPr>
        <w:t xml:space="preserve">s par l’entreprise </w:t>
      </w:r>
      <w:proofErr w:type="spellStart"/>
      <w:r w:rsidR="006D113B">
        <w:rPr>
          <w:sz w:val="28"/>
          <w:szCs w:val="28"/>
        </w:rPr>
        <w:t>K</w:t>
      </w:r>
      <w:r w:rsidR="00E86958">
        <w:rPr>
          <w:sz w:val="28"/>
          <w:szCs w:val="28"/>
        </w:rPr>
        <w:t>abindaise</w:t>
      </w:r>
      <w:proofErr w:type="spellEnd"/>
      <w:r w:rsidR="006D113B">
        <w:rPr>
          <w:sz w:val="28"/>
          <w:szCs w:val="28"/>
        </w:rPr>
        <w:t xml:space="preserve">,  KABGOC </w:t>
      </w:r>
      <w:r w:rsidR="00E86958">
        <w:rPr>
          <w:sz w:val="28"/>
          <w:szCs w:val="28"/>
        </w:rPr>
        <w:t xml:space="preserve"> bien que paiement unilatérale, par contre les recettes de ENI bien que unilatérale</w:t>
      </w:r>
      <w:r w:rsidR="006D113B">
        <w:rPr>
          <w:sz w:val="28"/>
          <w:szCs w:val="28"/>
        </w:rPr>
        <w:t>s</w:t>
      </w:r>
      <w:r w:rsidR="00E86958">
        <w:rPr>
          <w:sz w:val="28"/>
          <w:szCs w:val="28"/>
        </w:rPr>
        <w:t xml:space="preserve"> sont reprises.</w:t>
      </w:r>
    </w:p>
    <w:p w:rsidR="00E86958" w:rsidRDefault="006D113B" w:rsidP="00E8695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E86958">
        <w:rPr>
          <w:sz w:val="28"/>
          <w:szCs w:val="28"/>
        </w:rPr>
        <w:t xml:space="preserve"> Société Civile du Kongo</w:t>
      </w:r>
      <w:r>
        <w:rPr>
          <w:sz w:val="28"/>
          <w:szCs w:val="28"/>
        </w:rPr>
        <w:t xml:space="preserve"> -</w:t>
      </w:r>
      <w:r w:rsidR="00E86958">
        <w:rPr>
          <w:sz w:val="28"/>
          <w:szCs w:val="28"/>
        </w:rPr>
        <w:t xml:space="preserve"> Central appuie la demande de l’Administrateur Indép</w:t>
      </w:r>
      <w:r>
        <w:rPr>
          <w:sz w:val="28"/>
          <w:szCs w:val="28"/>
        </w:rPr>
        <w:t>endant qui exige que la Banque C</w:t>
      </w:r>
      <w:r w:rsidR="00E86958">
        <w:rPr>
          <w:sz w:val="28"/>
          <w:szCs w:val="28"/>
        </w:rPr>
        <w:t>entrale puisse confirmer cet encaissement direct</w:t>
      </w:r>
      <w:r>
        <w:rPr>
          <w:sz w:val="28"/>
          <w:szCs w:val="28"/>
        </w:rPr>
        <w:t xml:space="preserve">ement au trésor </w:t>
      </w:r>
      <w:r w:rsidR="00E86958">
        <w:rPr>
          <w:sz w:val="28"/>
          <w:szCs w:val="28"/>
        </w:rPr>
        <w:t xml:space="preserve"> par une lettre et ceci avant la publication du rapport.</w:t>
      </w:r>
    </w:p>
    <w:p w:rsidR="00E86958" w:rsidRDefault="006D113B" w:rsidP="00E8695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Nous avons constaté qu’il y a quatre </w:t>
      </w:r>
      <w:r w:rsidR="00E86958">
        <w:rPr>
          <w:sz w:val="28"/>
          <w:szCs w:val="28"/>
        </w:rPr>
        <w:t xml:space="preserve"> entreprises pé</w:t>
      </w:r>
      <w:r>
        <w:rPr>
          <w:sz w:val="28"/>
          <w:szCs w:val="28"/>
        </w:rPr>
        <w:t>trolières qui n’ont pas fournie</w:t>
      </w:r>
      <w:r w:rsidR="00E86958">
        <w:rPr>
          <w:sz w:val="28"/>
          <w:szCs w:val="28"/>
        </w:rPr>
        <w:t xml:space="preserve"> leurs preuves d’audit. (</w:t>
      </w:r>
      <w:proofErr w:type="spellStart"/>
      <w:r w:rsidR="00E86958">
        <w:rPr>
          <w:sz w:val="28"/>
          <w:szCs w:val="28"/>
        </w:rPr>
        <w:t>cfr</w:t>
      </w:r>
      <w:proofErr w:type="spellEnd"/>
      <w:r w:rsidR="00E86958">
        <w:rPr>
          <w:sz w:val="28"/>
          <w:szCs w:val="28"/>
        </w:rPr>
        <w:t xml:space="preserve"> page 147)</w:t>
      </w:r>
    </w:p>
    <w:p w:rsidR="00CF187A" w:rsidRDefault="00CF187A" w:rsidP="00E86958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Nous demandons pourquoi</w:t>
      </w:r>
      <w:r w:rsidR="006D113B">
        <w:rPr>
          <w:sz w:val="28"/>
          <w:szCs w:val="28"/>
        </w:rPr>
        <w:t xml:space="preserve"> ? </w:t>
      </w:r>
      <w:r>
        <w:rPr>
          <w:sz w:val="28"/>
          <w:szCs w:val="28"/>
        </w:rPr>
        <w:t xml:space="preserve"> et que les mesures contraignantes </w:t>
      </w:r>
      <w:r w:rsidR="006D113B">
        <w:rPr>
          <w:sz w:val="28"/>
          <w:szCs w:val="28"/>
        </w:rPr>
        <w:t xml:space="preserve"> </w:t>
      </w:r>
      <w:r>
        <w:rPr>
          <w:sz w:val="28"/>
          <w:szCs w:val="28"/>
        </w:rPr>
        <w:t>soient infligées à l’égard de ses entreprises en vue de l’exhaustivité de notre rapport et avant sa publication.</w:t>
      </w:r>
    </w:p>
    <w:p w:rsidR="00CF187A" w:rsidRDefault="00CF187A" w:rsidP="00CF187A">
      <w:pPr>
        <w:ind w:left="360"/>
        <w:rPr>
          <w:sz w:val="28"/>
          <w:szCs w:val="28"/>
        </w:rPr>
      </w:pPr>
    </w:p>
    <w:p w:rsidR="00CF187A" w:rsidRDefault="00CF187A" w:rsidP="00CF187A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Pr="00CF187A">
        <w:rPr>
          <w:sz w:val="28"/>
          <w:szCs w:val="28"/>
          <w:u w:val="single"/>
        </w:rPr>
        <w:t xml:space="preserve">° Du point de vue répartition des recettes par Province d’extraction : </w:t>
      </w:r>
    </w:p>
    <w:p w:rsidR="00CF187A" w:rsidRDefault="00CF187A" w:rsidP="00CF187A">
      <w:pPr>
        <w:ind w:left="360"/>
        <w:rPr>
          <w:sz w:val="28"/>
          <w:szCs w:val="28"/>
        </w:rPr>
      </w:pPr>
      <w:r>
        <w:rPr>
          <w:sz w:val="28"/>
          <w:szCs w:val="28"/>
        </w:rPr>
        <w:t>En parcourant la page 8 du rapport nous constatons que la Province du Kongo Central qui en principe devrait venir en deuxième position après le Katanga est omise.</w:t>
      </w:r>
    </w:p>
    <w:p w:rsidR="00E96473" w:rsidRDefault="00E96473" w:rsidP="006D113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D113B">
        <w:rPr>
          <w:sz w:val="28"/>
          <w:szCs w:val="28"/>
        </w:rPr>
        <w:t>Nous demandons qu’on puisse corriger.</w:t>
      </w:r>
    </w:p>
    <w:p w:rsidR="006D113B" w:rsidRPr="006D113B" w:rsidRDefault="006D113B" w:rsidP="006D113B">
      <w:pPr>
        <w:pStyle w:val="Paragraphedeliste"/>
        <w:rPr>
          <w:sz w:val="28"/>
          <w:szCs w:val="28"/>
        </w:rPr>
      </w:pPr>
    </w:p>
    <w:p w:rsidR="00E96473" w:rsidRDefault="006D113B" w:rsidP="00CF187A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E96473">
        <w:rPr>
          <w:sz w:val="28"/>
          <w:szCs w:val="28"/>
        </w:rPr>
        <w:t>°</w:t>
      </w:r>
      <w:r w:rsidR="00E96473" w:rsidRPr="00E96473">
        <w:rPr>
          <w:sz w:val="28"/>
          <w:szCs w:val="28"/>
          <w:u w:val="single"/>
        </w:rPr>
        <w:t>Du point de vue de la statistique des</w:t>
      </w:r>
      <w:r>
        <w:rPr>
          <w:sz w:val="28"/>
          <w:szCs w:val="28"/>
          <w:u w:val="single"/>
        </w:rPr>
        <w:t xml:space="preserve"> production et d’</w:t>
      </w:r>
      <w:r w:rsidR="00E96473" w:rsidRPr="00E96473">
        <w:rPr>
          <w:sz w:val="28"/>
          <w:szCs w:val="28"/>
          <w:u w:val="single"/>
        </w:rPr>
        <w:t xml:space="preserve"> exportations</w:t>
      </w:r>
      <w:r>
        <w:rPr>
          <w:sz w:val="28"/>
          <w:szCs w:val="28"/>
        </w:rPr>
        <w:t>  et</w:t>
      </w:r>
    </w:p>
    <w:p w:rsidR="00E96473" w:rsidRDefault="00EA6610" w:rsidP="006D113B">
      <w:pPr>
        <w:rPr>
          <w:sz w:val="28"/>
          <w:szCs w:val="28"/>
        </w:rPr>
      </w:pPr>
      <w:r>
        <w:rPr>
          <w:sz w:val="28"/>
          <w:szCs w:val="28"/>
        </w:rPr>
        <w:t xml:space="preserve">      6°</w:t>
      </w:r>
      <w:r w:rsidR="00E96473" w:rsidRPr="00E96473">
        <w:rPr>
          <w:sz w:val="28"/>
          <w:szCs w:val="28"/>
          <w:u w:val="single"/>
        </w:rPr>
        <w:t xml:space="preserve"> Du point de vue de renforcement du cadre juridique du secteur extractif en RDC</w:t>
      </w:r>
      <w:r w:rsidR="00E96473">
        <w:rPr>
          <w:sz w:val="28"/>
          <w:szCs w:val="28"/>
        </w:rPr>
        <w:t> :</w:t>
      </w:r>
    </w:p>
    <w:p w:rsidR="00EA6610" w:rsidRDefault="00EA6610" w:rsidP="00EA661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Cfr</w:t>
      </w:r>
      <w:proofErr w:type="spellEnd"/>
      <w:r>
        <w:rPr>
          <w:sz w:val="28"/>
          <w:szCs w:val="28"/>
        </w:rPr>
        <w:t xml:space="preserve"> pages  55, 56 et 90 du rapport,</w:t>
      </w:r>
    </w:p>
    <w:p w:rsidR="00EA6610" w:rsidRDefault="00EA6610" w:rsidP="006D113B">
      <w:pPr>
        <w:rPr>
          <w:sz w:val="28"/>
          <w:szCs w:val="28"/>
        </w:rPr>
      </w:pPr>
    </w:p>
    <w:p w:rsidR="005F35AA" w:rsidRDefault="00E96473" w:rsidP="00CF187A">
      <w:pPr>
        <w:ind w:left="360"/>
        <w:rPr>
          <w:sz w:val="28"/>
          <w:szCs w:val="28"/>
        </w:rPr>
      </w:pPr>
      <w:r>
        <w:rPr>
          <w:sz w:val="28"/>
          <w:szCs w:val="28"/>
        </w:rPr>
        <w:t>Nous constatons que depuis 2010</w:t>
      </w:r>
      <w:r w:rsidR="00EA6610">
        <w:rPr>
          <w:sz w:val="28"/>
          <w:szCs w:val="28"/>
        </w:rPr>
        <w:t xml:space="preserve"> , </w:t>
      </w:r>
      <w:r>
        <w:rPr>
          <w:sz w:val="28"/>
          <w:szCs w:val="28"/>
        </w:rPr>
        <w:t xml:space="preserve"> les reformes stru</w:t>
      </w:r>
      <w:r w:rsidR="00EA6610">
        <w:rPr>
          <w:sz w:val="28"/>
          <w:szCs w:val="28"/>
        </w:rPr>
        <w:t>cturelles nécessaires sont en vu</w:t>
      </w:r>
      <w:r>
        <w:rPr>
          <w:sz w:val="28"/>
          <w:szCs w:val="28"/>
        </w:rPr>
        <w:t>e</w:t>
      </w:r>
      <w:r w:rsidR="00EA6610">
        <w:rPr>
          <w:sz w:val="28"/>
          <w:szCs w:val="28"/>
        </w:rPr>
        <w:t xml:space="preserve"> et </w:t>
      </w:r>
      <w:r>
        <w:rPr>
          <w:sz w:val="28"/>
          <w:szCs w:val="28"/>
        </w:rPr>
        <w:t xml:space="preserve"> initiées par le Gouvernement dont la révision du nouveau code</w:t>
      </w:r>
      <w:r w:rsidR="00EA6610">
        <w:rPr>
          <w:sz w:val="28"/>
          <w:szCs w:val="28"/>
        </w:rPr>
        <w:t xml:space="preserve"> minier et le code</w:t>
      </w:r>
      <w:r>
        <w:rPr>
          <w:sz w:val="28"/>
          <w:szCs w:val="28"/>
        </w:rPr>
        <w:t xml:space="preserve"> des hydrocarbures promulgué au mois d’</w:t>
      </w:r>
      <w:r w:rsidR="005F35AA">
        <w:rPr>
          <w:sz w:val="28"/>
          <w:szCs w:val="28"/>
        </w:rPr>
        <w:t>Août 2015 et</w:t>
      </w:r>
      <w:r w:rsidR="00EA6610">
        <w:rPr>
          <w:sz w:val="28"/>
          <w:szCs w:val="28"/>
        </w:rPr>
        <w:t xml:space="preserve"> aussi</w:t>
      </w:r>
      <w:r w:rsidR="005F35AA">
        <w:rPr>
          <w:sz w:val="28"/>
          <w:szCs w:val="28"/>
        </w:rPr>
        <w:t xml:space="preserve"> la consolidation du dialogue sur la fiscalité des Ressources Naturelles par la mise sur pied d’une plate forme regroupant la Société Civile, le Gouvernement et les Entreprises publiques et privées.</w:t>
      </w:r>
    </w:p>
    <w:p w:rsidR="005F35AA" w:rsidRDefault="005F35AA" w:rsidP="00CF187A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Selon notre analyse, ces différen</w:t>
      </w:r>
      <w:r w:rsidR="00EA6610">
        <w:rPr>
          <w:sz w:val="28"/>
          <w:szCs w:val="28"/>
        </w:rPr>
        <w:t xml:space="preserve">ts </w:t>
      </w:r>
      <w:r>
        <w:rPr>
          <w:sz w:val="28"/>
          <w:szCs w:val="28"/>
        </w:rPr>
        <w:t xml:space="preserve"> documents</w:t>
      </w:r>
      <w:r w:rsidR="00EA6610">
        <w:rPr>
          <w:sz w:val="28"/>
          <w:szCs w:val="28"/>
        </w:rPr>
        <w:t xml:space="preserve"> et mesures </w:t>
      </w:r>
      <w:r>
        <w:rPr>
          <w:sz w:val="28"/>
          <w:szCs w:val="28"/>
        </w:rPr>
        <w:t xml:space="preserve"> n’ont pas résolu</w:t>
      </w:r>
      <w:r w:rsidR="00EA6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le problème par le fait </w:t>
      </w:r>
      <w:r w:rsidR="00C13C7B">
        <w:rPr>
          <w:sz w:val="28"/>
          <w:szCs w:val="28"/>
        </w:rPr>
        <w:t>qu’en</w:t>
      </w:r>
      <w:r>
        <w:rPr>
          <w:sz w:val="28"/>
          <w:szCs w:val="28"/>
        </w:rPr>
        <w:t xml:space="preserve"> ce qui concerne les hydrocarbures :</w:t>
      </w:r>
    </w:p>
    <w:p w:rsidR="00C13C7B" w:rsidRDefault="005F35AA" w:rsidP="005F35A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Ce code des hydrocarbures n’a pas résolu la question qui concerne le régime spécial douanier</w:t>
      </w:r>
      <w:r w:rsidR="00C13C7B">
        <w:rPr>
          <w:sz w:val="28"/>
          <w:szCs w:val="28"/>
        </w:rPr>
        <w:t xml:space="preserve"> qui exonère tout produit pétrolier à l’import tout comme à l’export.</w:t>
      </w:r>
    </w:p>
    <w:p w:rsidR="00C13C7B" w:rsidRDefault="00C13C7B" w:rsidP="005F35A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La question de traçabilité des produits pétroliers de la production à la vente n’est pas résolue. </w:t>
      </w:r>
    </w:p>
    <w:p w:rsidR="00C13C7B" w:rsidRDefault="00C13C7B" w:rsidP="005F35A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 système de production et d’exportation reste déclaratif (voir page 90), </w:t>
      </w:r>
      <w:proofErr w:type="spellStart"/>
      <w:r>
        <w:rPr>
          <w:sz w:val="28"/>
          <w:szCs w:val="28"/>
        </w:rPr>
        <w:t>c.à.d</w:t>
      </w:r>
      <w:proofErr w:type="spellEnd"/>
      <w:r>
        <w:rPr>
          <w:sz w:val="28"/>
          <w:szCs w:val="28"/>
        </w:rPr>
        <w:t xml:space="preserve"> l’entreprise déclare le volume de la quantité produite et exportée.</w:t>
      </w:r>
    </w:p>
    <w:p w:rsidR="004912C8" w:rsidRDefault="00C13C7B" w:rsidP="005F35AA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Quel que soit le typ</w:t>
      </w:r>
      <w:r w:rsidR="00EA6610">
        <w:rPr>
          <w:sz w:val="28"/>
          <w:szCs w:val="28"/>
        </w:rPr>
        <w:t xml:space="preserve">e de contrat, la question de </w:t>
      </w:r>
      <w:proofErr w:type="spellStart"/>
      <w:r w:rsidR="00EA6610">
        <w:rPr>
          <w:sz w:val="28"/>
          <w:szCs w:val="28"/>
        </w:rPr>
        <w:t>co</w:t>
      </w:r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oil</w:t>
      </w:r>
      <w:proofErr w:type="spellEnd"/>
      <w:r>
        <w:rPr>
          <w:sz w:val="28"/>
          <w:szCs w:val="28"/>
        </w:rPr>
        <w:t xml:space="preserve"> et profit-</w:t>
      </w:r>
      <w:proofErr w:type="spellStart"/>
      <w:r>
        <w:rPr>
          <w:sz w:val="28"/>
          <w:szCs w:val="28"/>
        </w:rPr>
        <w:t>oil</w:t>
      </w:r>
      <w:proofErr w:type="spellEnd"/>
      <w:r>
        <w:rPr>
          <w:sz w:val="28"/>
          <w:szCs w:val="28"/>
        </w:rPr>
        <w:t xml:space="preserve"> reste pendante</w:t>
      </w:r>
      <w:r w:rsidR="004912C8">
        <w:rPr>
          <w:sz w:val="28"/>
          <w:szCs w:val="28"/>
        </w:rPr>
        <w:t>.</w:t>
      </w:r>
    </w:p>
    <w:p w:rsidR="004912C8" w:rsidRDefault="004912C8" w:rsidP="004912C8">
      <w:pPr>
        <w:ind w:left="360"/>
        <w:rPr>
          <w:sz w:val="28"/>
          <w:szCs w:val="28"/>
        </w:rPr>
      </w:pPr>
    </w:p>
    <w:p w:rsidR="004912C8" w:rsidRDefault="004912C8" w:rsidP="004912C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Vu tout ce qui </w:t>
      </w:r>
      <w:r w:rsidR="00EA6610">
        <w:rPr>
          <w:sz w:val="28"/>
          <w:szCs w:val="28"/>
        </w:rPr>
        <w:t xml:space="preserve"> tout cela,</w:t>
      </w:r>
      <w:r>
        <w:rPr>
          <w:sz w:val="28"/>
          <w:szCs w:val="28"/>
        </w:rPr>
        <w:t xml:space="preserve"> la Société Civile du Kongo</w:t>
      </w:r>
      <w:r w:rsidR="00EA661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Central se réserve de mettre un avis favorable pour la fiabilité de statistique</w:t>
      </w:r>
      <w:r w:rsidR="00EA6610">
        <w:rPr>
          <w:sz w:val="28"/>
          <w:szCs w:val="28"/>
        </w:rPr>
        <w:t xml:space="preserve"> sur le volume </w:t>
      </w:r>
      <w:r>
        <w:rPr>
          <w:sz w:val="28"/>
          <w:szCs w:val="28"/>
        </w:rPr>
        <w:t xml:space="preserve"> de  production</w:t>
      </w:r>
      <w:r w:rsidR="00EA6610">
        <w:rPr>
          <w:sz w:val="28"/>
          <w:szCs w:val="28"/>
        </w:rPr>
        <w:t xml:space="preserve"> et de-exportation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cfr</w:t>
      </w:r>
      <w:proofErr w:type="spellEnd"/>
      <w:r>
        <w:rPr>
          <w:sz w:val="28"/>
          <w:szCs w:val="28"/>
        </w:rPr>
        <w:t xml:space="preserve"> page 55, 56 et 90)</w:t>
      </w:r>
    </w:p>
    <w:p w:rsidR="004912C8" w:rsidRDefault="004912C8" w:rsidP="004912C8">
      <w:pPr>
        <w:ind w:left="360"/>
        <w:rPr>
          <w:sz w:val="28"/>
          <w:szCs w:val="28"/>
        </w:rPr>
      </w:pPr>
      <w:r>
        <w:rPr>
          <w:sz w:val="28"/>
          <w:szCs w:val="28"/>
        </w:rPr>
        <w:t>Pour cette raison nous demandons au Secrétariat Général des hydrocarbures de s’impliquer d’une manière effective pour répondre à ces différentes questions.</w:t>
      </w:r>
    </w:p>
    <w:p w:rsidR="00222E89" w:rsidRDefault="00222E89" w:rsidP="004912C8">
      <w:pPr>
        <w:ind w:left="360"/>
        <w:rPr>
          <w:sz w:val="28"/>
          <w:szCs w:val="28"/>
        </w:rPr>
      </w:pPr>
    </w:p>
    <w:p w:rsidR="00222E89" w:rsidRDefault="00EA6610" w:rsidP="004912C8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7</w:t>
      </w:r>
      <w:r w:rsidR="00222E89" w:rsidRPr="00222E89">
        <w:rPr>
          <w:sz w:val="28"/>
          <w:szCs w:val="28"/>
          <w:u w:val="single"/>
        </w:rPr>
        <w:t>° Du point de vue des personnes contactées</w:t>
      </w:r>
      <w:r w:rsidR="00222E89">
        <w:rPr>
          <w:sz w:val="28"/>
          <w:szCs w:val="28"/>
          <w:u w:val="single"/>
        </w:rPr>
        <w:t xml:space="preserve"> (</w:t>
      </w:r>
      <w:proofErr w:type="spellStart"/>
      <w:r w:rsidR="00222E89">
        <w:rPr>
          <w:sz w:val="28"/>
          <w:szCs w:val="28"/>
          <w:u w:val="single"/>
        </w:rPr>
        <w:t>cfr</w:t>
      </w:r>
      <w:proofErr w:type="spellEnd"/>
      <w:r w:rsidR="00222E89">
        <w:rPr>
          <w:sz w:val="28"/>
          <w:szCs w:val="28"/>
          <w:u w:val="single"/>
        </w:rPr>
        <w:t xml:space="preserve"> page 206)</w:t>
      </w:r>
      <w:r w:rsidR="00222E89">
        <w:rPr>
          <w:sz w:val="28"/>
          <w:szCs w:val="28"/>
        </w:rPr>
        <w:t> :</w:t>
      </w:r>
    </w:p>
    <w:p w:rsidR="00222E89" w:rsidRDefault="00222E89" w:rsidP="004912C8">
      <w:pPr>
        <w:ind w:left="360"/>
        <w:rPr>
          <w:sz w:val="28"/>
          <w:szCs w:val="28"/>
        </w:rPr>
      </w:pPr>
      <w:r>
        <w:rPr>
          <w:sz w:val="28"/>
          <w:szCs w:val="28"/>
        </w:rPr>
        <w:t>La Société Civile du Kongo</w:t>
      </w:r>
      <w:r w:rsidR="00EA661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Central constate avec regret que l’Administrateur Indépendant n’a </w:t>
      </w:r>
      <w:r w:rsidR="00D24AF8">
        <w:rPr>
          <w:sz w:val="28"/>
          <w:szCs w:val="28"/>
        </w:rPr>
        <w:t>aucune connaissance et aucun contact avec les entreprises pétrolières en production se trouvant au Kongo</w:t>
      </w:r>
      <w:r w:rsidR="00EA6610">
        <w:rPr>
          <w:sz w:val="28"/>
          <w:szCs w:val="28"/>
        </w:rPr>
        <w:t xml:space="preserve"> -</w:t>
      </w:r>
      <w:r w:rsidR="00D24AF8">
        <w:rPr>
          <w:sz w:val="28"/>
          <w:szCs w:val="28"/>
        </w:rPr>
        <w:t xml:space="preserve"> Central et ne consulte pas la Société  Civile du Kongo Central.</w:t>
      </w:r>
    </w:p>
    <w:p w:rsidR="00D24AF8" w:rsidRDefault="00D24AF8" w:rsidP="004912C8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Nous tenons à rappeler que les formulaires des déclarations des entreprises pétrolières sont remplies à Moanda et non à Kinshasa.</w:t>
      </w:r>
    </w:p>
    <w:p w:rsidR="00D24AF8" w:rsidRDefault="00D24AF8" w:rsidP="004912C8">
      <w:pPr>
        <w:ind w:left="360"/>
        <w:rPr>
          <w:sz w:val="28"/>
          <w:szCs w:val="28"/>
        </w:rPr>
      </w:pPr>
      <w:r>
        <w:rPr>
          <w:sz w:val="28"/>
          <w:szCs w:val="28"/>
        </w:rPr>
        <w:t>Commencé à 10heures, l’atelier s’est clôturé à 16heures 30’</w:t>
      </w:r>
    </w:p>
    <w:p w:rsidR="00D24AF8" w:rsidRDefault="00D24AF8" w:rsidP="004912C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Etaient présents : </w:t>
      </w:r>
    </w:p>
    <w:p w:rsidR="00D24AF8" w:rsidRDefault="00D24AF8" w:rsidP="004912C8">
      <w:pPr>
        <w:ind w:left="360"/>
        <w:rPr>
          <w:sz w:val="28"/>
          <w:szCs w:val="28"/>
        </w:rPr>
      </w:pPr>
      <w:r w:rsidRPr="004522D8">
        <w:rPr>
          <w:sz w:val="28"/>
          <w:szCs w:val="28"/>
          <w:u w:val="single"/>
        </w:rPr>
        <w:t xml:space="preserve">Noms  </w:t>
      </w:r>
      <w:r>
        <w:rPr>
          <w:sz w:val="28"/>
          <w:szCs w:val="28"/>
        </w:rPr>
        <w:t xml:space="preserve">                                                          </w:t>
      </w:r>
      <w:r w:rsidRPr="004522D8">
        <w:rPr>
          <w:sz w:val="28"/>
          <w:szCs w:val="28"/>
          <w:u w:val="single"/>
        </w:rPr>
        <w:t xml:space="preserve">Structure </w:t>
      </w:r>
      <w:r>
        <w:rPr>
          <w:sz w:val="28"/>
          <w:szCs w:val="28"/>
        </w:rPr>
        <w:t xml:space="preserve">                             </w:t>
      </w:r>
      <w:r w:rsidR="00712E83" w:rsidRPr="004522D8">
        <w:rPr>
          <w:sz w:val="28"/>
          <w:szCs w:val="28"/>
          <w:u w:val="single"/>
        </w:rPr>
        <w:t>Lieu de provenance</w:t>
      </w:r>
    </w:p>
    <w:p w:rsidR="00712E83" w:rsidRPr="00A26A07" w:rsidRDefault="00712E83" w:rsidP="00A26A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26A07">
        <w:rPr>
          <w:sz w:val="28"/>
          <w:szCs w:val="28"/>
        </w:rPr>
        <w:t>Père Jean LOMBO                                      ACDHOD                               Boma</w:t>
      </w:r>
    </w:p>
    <w:p w:rsidR="00712E83" w:rsidRPr="00A26A07" w:rsidRDefault="00712E83" w:rsidP="00A26A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26A07">
        <w:rPr>
          <w:sz w:val="28"/>
          <w:szCs w:val="28"/>
        </w:rPr>
        <w:t>Roger MALONDA UMBA                           CEPECO                                 Boma</w:t>
      </w:r>
    </w:p>
    <w:p w:rsidR="00712E83" w:rsidRPr="00A26A07" w:rsidRDefault="00712E83" w:rsidP="00A26A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26A07">
        <w:rPr>
          <w:sz w:val="28"/>
          <w:szCs w:val="28"/>
        </w:rPr>
        <w:t xml:space="preserve">Me Emery MBUNGU                                 RENAD                                   Moanda           </w:t>
      </w:r>
    </w:p>
    <w:p w:rsidR="00712E83" w:rsidRPr="00A26A07" w:rsidRDefault="00712E83" w:rsidP="00A26A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26A07">
        <w:rPr>
          <w:sz w:val="28"/>
          <w:szCs w:val="28"/>
        </w:rPr>
        <w:t>Ir KAZIALA KISIATI                                      AITPG/Pétrole                      Boma</w:t>
      </w:r>
    </w:p>
    <w:p w:rsidR="00712E83" w:rsidRPr="00A26A07" w:rsidRDefault="00712E83" w:rsidP="00A26A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26A07">
        <w:rPr>
          <w:sz w:val="28"/>
          <w:szCs w:val="28"/>
        </w:rPr>
        <w:t xml:space="preserve">KHONDE MAVINDI                                    UKA                                         </w:t>
      </w:r>
      <w:proofErr w:type="spellStart"/>
      <w:r w:rsidRPr="00A26A07">
        <w:rPr>
          <w:sz w:val="28"/>
          <w:szCs w:val="28"/>
        </w:rPr>
        <w:t>Kisantu</w:t>
      </w:r>
      <w:proofErr w:type="spellEnd"/>
    </w:p>
    <w:p w:rsidR="00712E83" w:rsidRPr="00A26A07" w:rsidRDefault="00712E83" w:rsidP="00A26A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26A07">
        <w:rPr>
          <w:sz w:val="28"/>
          <w:szCs w:val="28"/>
        </w:rPr>
        <w:t>Mme MAMBU MATONDA                        UKV                                        Boma</w:t>
      </w:r>
    </w:p>
    <w:p w:rsidR="00712E83" w:rsidRPr="00A26A07" w:rsidRDefault="00712E83" w:rsidP="00A26A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26A07">
        <w:rPr>
          <w:sz w:val="28"/>
          <w:szCs w:val="28"/>
        </w:rPr>
        <w:t>P</w:t>
      </w:r>
      <w:r w:rsidR="00A26A07">
        <w:rPr>
          <w:sz w:val="28"/>
          <w:szCs w:val="28"/>
        </w:rPr>
        <w:t>a</w:t>
      </w:r>
      <w:r w:rsidRPr="00A26A07">
        <w:rPr>
          <w:sz w:val="28"/>
          <w:szCs w:val="28"/>
        </w:rPr>
        <w:t>st</w:t>
      </w:r>
      <w:r w:rsidR="00A26A07">
        <w:rPr>
          <w:sz w:val="28"/>
          <w:szCs w:val="28"/>
        </w:rPr>
        <w:t>eur</w:t>
      </w:r>
      <w:r w:rsidRPr="00A26A07">
        <w:rPr>
          <w:sz w:val="28"/>
          <w:szCs w:val="28"/>
        </w:rPr>
        <w:t xml:space="preserve"> Jacques BAKULU                                 SGRN/ K.C                              Boma</w:t>
      </w:r>
    </w:p>
    <w:p w:rsidR="00712E83" w:rsidRPr="00A26A07" w:rsidRDefault="00712E83" w:rsidP="00A26A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26A07">
        <w:rPr>
          <w:sz w:val="28"/>
          <w:szCs w:val="28"/>
        </w:rPr>
        <w:t xml:space="preserve">Adrien DOKISA                                           SGRN/ MATADI                     </w:t>
      </w:r>
      <w:proofErr w:type="spellStart"/>
      <w:r w:rsidRPr="00A26A07">
        <w:rPr>
          <w:sz w:val="28"/>
          <w:szCs w:val="28"/>
        </w:rPr>
        <w:t>Matadi</w:t>
      </w:r>
      <w:proofErr w:type="spellEnd"/>
    </w:p>
    <w:p w:rsidR="00712E83" w:rsidRPr="00A26A07" w:rsidRDefault="00712E83" w:rsidP="00A26A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26A07">
        <w:rPr>
          <w:sz w:val="28"/>
          <w:szCs w:val="28"/>
        </w:rPr>
        <w:t xml:space="preserve">Evariste MBIOKA                                        CEDER                                     </w:t>
      </w:r>
      <w:proofErr w:type="spellStart"/>
      <w:r w:rsidRPr="00A26A07">
        <w:rPr>
          <w:sz w:val="28"/>
          <w:szCs w:val="28"/>
        </w:rPr>
        <w:t>Tshela</w:t>
      </w:r>
      <w:proofErr w:type="spellEnd"/>
    </w:p>
    <w:p w:rsidR="00712E83" w:rsidRPr="00A26A07" w:rsidRDefault="00712E83" w:rsidP="00A26A07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A26A07">
        <w:rPr>
          <w:sz w:val="28"/>
          <w:szCs w:val="28"/>
        </w:rPr>
        <w:t xml:space="preserve">Mlle LUVUNU                                              RTB/ TSHELA                         </w:t>
      </w:r>
      <w:proofErr w:type="spellStart"/>
      <w:r w:rsidRPr="00A26A07">
        <w:rPr>
          <w:sz w:val="28"/>
          <w:szCs w:val="28"/>
        </w:rPr>
        <w:t>Tshela</w:t>
      </w:r>
      <w:proofErr w:type="spellEnd"/>
    </w:p>
    <w:p w:rsidR="00D24AF8" w:rsidRDefault="00D24AF8" w:rsidP="004912C8">
      <w:pPr>
        <w:ind w:left="360"/>
        <w:rPr>
          <w:sz w:val="28"/>
          <w:szCs w:val="28"/>
        </w:rPr>
      </w:pPr>
    </w:p>
    <w:p w:rsidR="00D24AF8" w:rsidRDefault="00D24AF8" w:rsidP="004912C8">
      <w:pPr>
        <w:ind w:left="360"/>
        <w:rPr>
          <w:sz w:val="28"/>
          <w:szCs w:val="28"/>
          <w:u w:val="single"/>
        </w:rPr>
      </w:pPr>
      <w:r w:rsidRPr="00D24AF8">
        <w:rPr>
          <w:sz w:val="28"/>
          <w:szCs w:val="28"/>
        </w:rPr>
        <w:t xml:space="preserve">                      </w:t>
      </w:r>
      <w:r w:rsidR="00A26A07">
        <w:rPr>
          <w:sz w:val="28"/>
          <w:szCs w:val="28"/>
        </w:rPr>
        <w:t xml:space="preserve">                                          </w:t>
      </w:r>
      <w:r w:rsidRPr="00D24AF8">
        <w:rPr>
          <w:sz w:val="28"/>
          <w:szCs w:val="28"/>
        </w:rPr>
        <w:t xml:space="preserve"> </w:t>
      </w:r>
      <w:r w:rsidRPr="00D24AF8">
        <w:rPr>
          <w:sz w:val="28"/>
          <w:szCs w:val="28"/>
          <w:u w:val="single"/>
        </w:rPr>
        <w:t>Pour la SGRN/ Kongo Central</w:t>
      </w:r>
    </w:p>
    <w:p w:rsidR="00D24AF8" w:rsidRDefault="004F0DF4" w:rsidP="004F0DF4">
      <w:pPr>
        <w:rPr>
          <w:sz w:val="28"/>
          <w:szCs w:val="28"/>
        </w:rPr>
      </w:pPr>
      <w:bookmarkStart w:id="0" w:name="_GoBack"/>
      <w:r w:rsidRPr="004F0DF4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bookmarkEnd w:id="0"/>
      <w:r w:rsidR="00D24AF8">
        <w:rPr>
          <w:sz w:val="28"/>
          <w:szCs w:val="28"/>
        </w:rPr>
        <w:t xml:space="preserve">    P</w:t>
      </w:r>
      <w:r w:rsidR="00A26A07">
        <w:rPr>
          <w:sz w:val="28"/>
          <w:szCs w:val="28"/>
        </w:rPr>
        <w:t>a</w:t>
      </w:r>
      <w:r w:rsidR="00D24AF8">
        <w:rPr>
          <w:sz w:val="28"/>
          <w:szCs w:val="28"/>
        </w:rPr>
        <w:t>st</w:t>
      </w:r>
      <w:r w:rsidR="00A26A07">
        <w:rPr>
          <w:sz w:val="28"/>
          <w:szCs w:val="28"/>
        </w:rPr>
        <w:t>eur</w:t>
      </w:r>
      <w:r w:rsidR="00D24AF8">
        <w:rPr>
          <w:sz w:val="28"/>
          <w:szCs w:val="28"/>
        </w:rPr>
        <w:t xml:space="preserve"> Jacques BAKULU</w:t>
      </w:r>
    </w:p>
    <w:p w:rsidR="00D24AF8" w:rsidRPr="00D24AF8" w:rsidRDefault="00A26A07" w:rsidP="00A26A0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Président </w:t>
      </w:r>
    </w:p>
    <w:p w:rsidR="00D24AF8" w:rsidRDefault="00D24AF8" w:rsidP="004912C8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222E89" w:rsidRDefault="00222E89" w:rsidP="004912C8">
      <w:pPr>
        <w:ind w:left="360"/>
        <w:rPr>
          <w:sz w:val="28"/>
          <w:szCs w:val="28"/>
        </w:rPr>
      </w:pPr>
    </w:p>
    <w:p w:rsidR="00E96473" w:rsidRPr="004912C8" w:rsidRDefault="00E96473" w:rsidP="004912C8">
      <w:pPr>
        <w:ind w:left="360"/>
        <w:rPr>
          <w:sz w:val="28"/>
          <w:szCs w:val="28"/>
        </w:rPr>
      </w:pPr>
      <w:r w:rsidRPr="004912C8">
        <w:rPr>
          <w:sz w:val="28"/>
          <w:szCs w:val="28"/>
        </w:rPr>
        <w:t xml:space="preserve"> </w:t>
      </w:r>
    </w:p>
    <w:p w:rsidR="007E2776" w:rsidRPr="00CF187A" w:rsidRDefault="007E2776" w:rsidP="007534A8">
      <w:pPr>
        <w:rPr>
          <w:sz w:val="28"/>
          <w:szCs w:val="28"/>
          <w:u w:val="single"/>
        </w:rPr>
      </w:pPr>
    </w:p>
    <w:p w:rsidR="007E2776" w:rsidRPr="007E2776" w:rsidRDefault="007E2776" w:rsidP="007534A8">
      <w:pPr>
        <w:rPr>
          <w:sz w:val="28"/>
          <w:szCs w:val="28"/>
        </w:rPr>
      </w:pPr>
    </w:p>
    <w:p w:rsidR="007534A8" w:rsidRPr="007534A8" w:rsidRDefault="00C36C79" w:rsidP="007534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534A8" w:rsidRPr="007534A8" w:rsidSect="00115A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62FFF"/>
    <w:multiLevelType w:val="hybridMultilevel"/>
    <w:tmpl w:val="C986ABB4"/>
    <w:lvl w:ilvl="0" w:tplc="03AE9A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3D293C"/>
    <w:multiLevelType w:val="hybridMultilevel"/>
    <w:tmpl w:val="9BCAFA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15A07"/>
    <w:rsid w:val="000F1EBA"/>
    <w:rsid w:val="00115A07"/>
    <w:rsid w:val="0018339E"/>
    <w:rsid w:val="00197920"/>
    <w:rsid w:val="001C2AD2"/>
    <w:rsid w:val="00222E89"/>
    <w:rsid w:val="004522D8"/>
    <w:rsid w:val="004912C8"/>
    <w:rsid w:val="00493EFB"/>
    <w:rsid w:val="0049583D"/>
    <w:rsid w:val="004F0DF4"/>
    <w:rsid w:val="00520DA1"/>
    <w:rsid w:val="005F35AA"/>
    <w:rsid w:val="006D113B"/>
    <w:rsid w:val="00712E83"/>
    <w:rsid w:val="007534A8"/>
    <w:rsid w:val="007E2776"/>
    <w:rsid w:val="008C3CD8"/>
    <w:rsid w:val="00936F76"/>
    <w:rsid w:val="009E315F"/>
    <w:rsid w:val="00A26A07"/>
    <w:rsid w:val="00A84FAC"/>
    <w:rsid w:val="00C13C7B"/>
    <w:rsid w:val="00C36C79"/>
    <w:rsid w:val="00CF187A"/>
    <w:rsid w:val="00D24AF8"/>
    <w:rsid w:val="00E86958"/>
    <w:rsid w:val="00E96473"/>
    <w:rsid w:val="00EA6610"/>
    <w:rsid w:val="00F75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0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15A0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869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F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A0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15A0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869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6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F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1145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CEPECO</dc:creator>
  <cp:lastModifiedBy>HP-PC</cp:lastModifiedBy>
  <cp:revision>2</cp:revision>
  <dcterms:created xsi:type="dcterms:W3CDTF">2015-12-14T14:43:00Z</dcterms:created>
  <dcterms:modified xsi:type="dcterms:W3CDTF">2015-12-14T14:43:00Z</dcterms:modified>
</cp:coreProperties>
</file>