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5C" w:rsidRPr="00E43095" w:rsidRDefault="008F2E5C" w:rsidP="009A35ED">
      <w:pPr>
        <w:shd w:val="clear" w:color="auto" w:fill="000000"/>
        <w:spacing w:after="0" w:line="240" w:lineRule="auto"/>
        <w:ind w:left="-1417" w:right="-1417"/>
        <w:jc w:val="center"/>
        <w:rPr>
          <w:rFonts w:ascii="Garamond" w:hAnsi="Garamond" w:cs="Calibri"/>
          <w:b/>
          <w:sz w:val="28"/>
        </w:rPr>
      </w:pPr>
      <w:r w:rsidRPr="00E43095">
        <w:rPr>
          <w:rFonts w:ascii="Garamond" w:hAnsi="Garamond" w:cs="Calibri"/>
          <w:b/>
          <w:sz w:val="28"/>
        </w:rPr>
        <w:t>ATELIER DE SENSIBILSATION ET D’ECHANGES AVEC LES ACTEURS DU SECTEUR FORESTIER</w:t>
      </w:r>
    </w:p>
    <w:p w:rsidR="008F2E5C" w:rsidRPr="00E43095" w:rsidRDefault="00CD5B83" w:rsidP="009A35ED">
      <w:pPr>
        <w:shd w:val="clear" w:color="auto" w:fill="000000"/>
        <w:spacing w:after="0" w:line="240" w:lineRule="auto"/>
        <w:ind w:left="-1417" w:right="-1417"/>
        <w:jc w:val="center"/>
        <w:rPr>
          <w:rFonts w:ascii="Garamond" w:hAnsi="Garamond" w:cs="Calibri"/>
          <w:b/>
          <w:sz w:val="28"/>
        </w:rPr>
      </w:pPr>
      <w:r w:rsidRPr="00CD5B83">
        <w:rPr>
          <w:rFonts w:ascii="Garamond" w:hAnsi="Garamond" w:cs="Calibri"/>
          <w:b/>
          <w:color w:val="FFFFFF" w:themeColor="background1"/>
          <w:sz w:val="28"/>
        </w:rPr>
        <w:t>SITE DE BANDUNDU VILLE</w:t>
      </w:r>
    </w:p>
    <w:p w:rsidR="008F2E5C" w:rsidRPr="00E43095" w:rsidRDefault="008F2E5C" w:rsidP="00AB2BDA">
      <w:pPr>
        <w:shd w:val="clear" w:color="auto" w:fill="00B0F0"/>
        <w:spacing w:after="0" w:line="240" w:lineRule="auto"/>
        <w:ind w:left="-1417" w:right="-1417" w:firstLine="1984"/>
        <w:jc w:val="both"/>
        <w:rPr>
          <w:rFonts w:ascii="Garamond" w:hAnsi="Garamond" w:cs="Calibri"/>
          <w:b/>
          <w:sz w:val="24"/>
        </w:rPr>
      </w:pPr>
      <w:r w:rsidRPr="00E43095">
        <w:rPr>
          <w:rFonts w:ascii="Garamond" w:hAnsi="Garamond" w:cs="Calibri"/>
          <w:b/>
          <w:sz w:val="28"/>
        </w:rPr>
        <w:t xml:space="preserve">                     </w:t>
      </w:r>
      <w:r>
        <w:rPr>
          <w:rFonts w:ascii="Garamond" w:hAnsi="Garamond" w:cs="Calibri"/>
          <w:b/>
          <w:sz w:val="28"/>
        </w:rPr>
        <w:t xml:space="preserve">  </w:t>
      </w:r>
      <w:r w:rsidRPr="00E43095">
        <w:rPr>
          <w:rFonts w:ascii="Garamond" w:hAnsi="Garamond" w:cs="Calibri"/>
          <w:b/>
          <w:sz w:val="28"/>
        </w:rPr>
        <w:tab/>
        <w:t xml:space="preserve"> Par</w:t>
      </w:r>
      <w:r w:rsidRPr="00E43095">
        <w:rPr>
          <w:rFonts w:ascii="Garamond" w:hAnsi="Garamond" w:cs="Calibri"/>
          <w:b/>
          <w:sz w:val="24"/>
        </w:rPr>
        <w:t xml:space="preserve"> ST ITIE-RDC.</w:t>
      </w:r>
    </w:p>
    <w:p w:rsidR="008F2E5C" w:rsidRPr="002301FF" w:rsidRDefault="008F2E5C" w:rsidP="00AB2BDA">
      <w:pPr>
        <w:spacing w:after="0" w:line="240" w:lineRule="auto"/>
        <w:jc w:val="both"/>
        <w:rPr>
          <w:rFonts w:ascii="Calibri" w:hAnsi="Calibri" w:cs="Calibri"/>
          <w:sz w:val="24"/>
          <w:szCs w:val="24"/>
        </w:rPr>
      </w:pPr>
    </w:p>
    <w:p w:rsidR="008F2E5C" w:rsidRPr="002301FF" w:rsidRDefault="008F2E5C" w:rsidP="00AB2BDA">
      <w:pPr>
        <w:spacing w:after="0" w:line="240" w:lineRule="auto"/>
        <w:jc w:val="both"/>
        <w:rPr>
          <w:rFonts w:ascii="Garamond" w:eastAsia="Times New Roman" w:hAnsi="Garamond" w:cs="Calibri"/>
          <w:sz w:val="24"/>
          <w:szCs w:val="24"/>
          <w:lang w:eastAsia="fr-FR"/>
        </w:rPr>
      </w:pPr>
      <w:r w:rsidRPr="002301FF">
        <w:rPr>
          <w:rFonts w:ascii="Garamond" w:eastAsia="Times New Roman" w:hAnsi="Garamond" w:cs="Calibri"/>
          <w:sz w:val="24"/>
          <w:szCs w:val="24"/>
          <w:lang w:eastAsia="fr-FR"/>
        </w:rPr>
        <w:t xml:space="preserve">Le </w:t>
      </w:r>
      <w:r w:rsidR="00CD5B83">
        <w:rPr>
          <w:rFonts w:ascii="Garamond" w:eastAsia="Times New Roman" w:hAnsi="Garamond" w:cs="Calibri"/>
          <w:sz w:val="24"/>
          <w:szCs w:val="24"/>
          <w:lang w:eastAsia="fr-FR"/>
        </w:rPr>
        <w:t>21 Juillet</w:t>
      </w:r>
      <w:r w:rsidRPr="002301FF">
        <w:rPr>
          <w:rFonts w:ascii="Garamond" w:eastAsia="Times New Roman" w:hAnsi="Garamond" w:cs="Calibri"/>
          <w:sz w:val="24"/>
          <w:szCs w:val="24"/>
          <w:lang w:eastAsia="fr-FR"/>
        </w:rPr>
        <w:t xml:space="preserve"> 202</w:t>
      </w:r>
      <w:r>
        <w:rPr>
          <w:rFonts w:ascii="Garamond" w:eastAsia="Times New Roman" w:hAnsi="Garamond" w:cs="Calibri"/>
          <w:sz w:val="24"/>
          <w:szCs w:val="24"/>
          <w:lang w:eastAsia="fr-FR"/>
        </w:rPr>
        <w:t>2</w:t>
      </w:r>
      <w:r w:rsidRPr="002301FF">
        <w:rPr>
          <w:rFonts w:ascii="Garamond" w:eastAsia="Times New Roman" w:hAnsi="Garamond" w:cs="Calibri"/>
          <w:sz w:val="24"/>
          <w:szCs w:val="24"/>
          <w:lang w:eastAsia="fr-FR"/>
        </w:rPr>
        <w:t xml:space="preserve">, dans la salle </w:t>
      </w:r>
      <w:r w:rsidR="00CD5B83">
        <w:rPr>
          <w:rFonts w:ascii="Garamond" w:eastAsia="Times New Roman" w:hAnsi="Garamond" w:cs="Calibri"/>
          <w:sz w:val="24"/>
          <w:szCs w:val="24"/>
          <w:lang w:eastAsia="fr-FR"/>
        </w:rPr>
        <w:t xml:space="preserve">de réunion de </w:t>
      </w:r>
      <w:proofErr w:type="spellStart"/>
      <w:r w:rsidR="00CD5B83">
        <w:rPr>
          <w:rFonts w:ascii="Garamond" w:eastAsia="Times New Roman" w:hAnsi="Garamond" w:cs="Calibri"/>
          <w:sz w:val="24"/>
          <w:szCs w:val="24"/>
          <w:lang w:eastAsia="fr-FR"/>
        </w:rPr>
        <w:t>Bild</w:t>
      </w:r>
      <w:proofErr w:type="spellEnd"/>
      <w:r w:rsidR="00CD5B83">
        <w:rPr>
          <w:rFonts w:ascii="Garamond" w:eastAsia="Times New Roman" w:hAnsi="Garamond" w:cs="Calibri"/>
          <w:sz w:val="24"/>
          <w:szCs w:val="24"/>
          <w:lang w:eastAsia="fr-FR"/>
        </w:rPr>
        <w:t xml:space="preserve"> </w:t>
      </w:r>
      <w:r w:rsidR="00DA380F">
        <w:rPr>
          <w:rFonts w:ascii="Garamond" w:eastAsia="Times New Roman" w:hAnsi="Garamond" w:cs="Calibri"/>
          <w:sz w:val="24"/>
          <w:szCs w:val="24"/>
          <w:lang w:eastAsia="fr-FR"/>
        </w:rPr>
        <w:t>Hôtel</w:t>
      </w:r>
      <w:r>
        <w:rPr>
          <w:rFonts w:ascii="Garamond" w:eastAsia="Times New Roman" w:hAnsi="Garamond" w:cs="Calibri"/>
          <w:sz w:val="24"/>
          <w:szCs w:val="24"/>
          <w:lang w:eastAsia="fr-FR"/>
        </w:rPr>
        <w:t xml:space="preserve"> </w:t>
      </w:r>
      <w:r w:rsidR="00CD5B83">
        <w:rPr>
          <w:rFonts w:ascii="Garamond" w:eastAsia="Times New Roman" w:hAnsi="Garamond" w:cs="Calibri"/>
          <w:sz w:val="24"/>
          <w:szCs w:val="24"/>
          <w:lang w:eastAsia="fr-FR"/>
        </w:rPr>
        <w:t>à Bandundu-Ville</w:t>
      </w:r>
      <w:r w:rsidRPr="002301FF">
        <w:rPr>
          <w:rFonts w:ascii="Garamond" w:eastAsia="Times New Roman" w:hAnsi="Garamond" w:cs="Calibri"/>
          <w:sz w:val="24"/>
          <w:szCs w:val="24"/>
          <w:lang w:eastAsia="fr-FR"/>
        </w:rPr>
        <w:t xml:space="preserve">, sur invitation du ST ITIE/RDC, les </w:t>
      </w:r>
      <w:r>
        <w:rPr>
          <w:rFonts w:ascii="Garamond" w:eastAsia="Times New Roman" w:hAnsi="Garamond" w:cs="Calibri"/>
          <w:sz w:val="24"/>
          <w:szCs w:val="24"/>
          <w:lang w:eastAsia="fr-FR"/>
        </w:rPr>
        <w:t xml:space="preserve">acteurs du secteur forestier </w:t>
      </w:r>
      <w:r w:rsidR="00CD5B83">
        <w:rPr>
          <w:rFonts w:ascii="Garamond" w:eastAsia="Times New Roman" w:hAnsi="Garamond" w:cs="Calibri"/>
          <w:sz w:val="24"/>
          <w:szCs w:val="24"/>
          <w:lang w:eastAsia="fr-FR"/>
        </w:rPr>
        <w:t xml:space="preserve">des Provinces de Kwango, Kwilu et Mai-Ndombe ont été sensibilisés </w:t>
      </w:r>
      <w:r w:rsidR="00CD5B83" w:rsidRPr="00CD5B83">
        <w:rPr>
          <w:rFonts w:ascii="Garamond" w:hAnsi="Garamond"/>
          <w:b/>
          <w:sz w:val="24"/>
          <w:szCs w:val="24"/>
        </w:rPr>
        <w:t>à L’ITIE et à la collecte des donn</w:t>
      </w:r>
      <w:r w:rsidR="00CD5B83">
        <w:rPr>
          <w:rFonts w:ascii="Garamond" w:hAnsi="Garamond"/>
          <w:b/>
          <w:sz w:val="24"/>
          <w:szCs w:val="24"/>
        </w:rPr>
        <w:t>é</w:t>
      </w:r>
      <w:r w:rsidR="00CD5B83" w:rsidRPr="00CD5B83">
        <w:rPr>
          <w:rFonts w:ascii="Garamond" w:hAnsi="Garamond"/>
          <w:b/>
          <w:sz w:val="24"/>
          <w:szCs w:val="24"/>
        </w:rPr>
        <w:t xml:space="preserve">es pour le cadrage </w:t>
      </w:r>
      <w:r w:rsidR="005C7E9A">
        <w:rPr>
          <w:rFonts w:ascii="Garamond" w:hAnsi="Garamond"/>
          <w:b/>
          <w:sz w:val="24"/>
          <w:szCs w:val="24"/>
        </w:rPr>
        <w:t>et le rapport ITIE sur</w:t>
      </w:r>
      <w:r w:rsidR="00CD5B83" w:rsidRPr="00CD5B83">
        <w:rPr>
          <w:rFonts w:ascii="Garamond" w:hAnsi="Garamond"/>
          <w:b/>
          <w:sz w:val="24"/>
          <w:szCs w:val="24"/>
        </w:rPr>
        <w:t xml:space="preserve"> </w:t>
      </w:r>
      <w:r w:rsidR="00874517">
        <w:rPr>
          <w:rFonts w:ascii="Garamond" w:hAnsi="Garamond"/>
          <w:b/>
          <w:sz w:val="24"/>
          <w:szCs w:val="24"/>
        </w:rPr>
        <w:t xml:space="preserve">le </w:t>
      </w:r>
      <w:r w:rsidR="00CD5B83" w:rsidRPr="00CD5B83">
        <w:rPr>
          <w:rFonts w:ascii="Garamond" w:hAnsi="Garamond"/>
          <w:b/>
          <w:sz w:val="24"/>
          <w:szCs w:val="24"/>
        </w:rPr>
        <w:t>secteur fo</w:t>
      </w:r>
      <w:r w:rsidR="005C7E9A">
        <w:rPr>
          <w:rFonts w:ascii="Garamond" w:hAnsi="Garamond"/>
          <w:b/>
          <w:sz w:val="24"/>
          <w:szCs w:val="24"/>
        </w:rPr>
        <w:t>restier</w:t>
      </w:r>
      <w:r w:rsidRPr="002301FF">
        <w:rPr>
          <w:rFonts w:ascii="Garamond" w:eastAsia="Times New Roman" w:hAnsi="Garamond" w:cs="Calibri"/>
          <w:sz w:val="24"/>
          <w:szCs w:val="24"/>
          <w:lang w:eastAsia="fr-FR"/>
        </w:rPr>
        <w:t xml:space="preserve">. </w:t>
      </w:r>
    </w:p>
    <w:p w:rsidR="008F2E5C" w:rsidRPr="002301FF" w:rsidRDefault="008F2E5C" w:rsidP="00AB2BDA">
      <w:pPr>
        <w:spacing w:after="0" w:line="240" w:lineRule="auto"/>
        <w:jc w:val="both"/>
        <w:rPr>
          <w:rFonts w:ascii="Garamond" w:eastAsia="Times New Roman" w:hAnsi="Garamond" w:cs="Calibri"/>
          <w:sz w:val="24"/>
          <w:szCs w:val="24"/>
          <w:lang w:eastAsia="fr-FR"/>
        </w:rPr>
      </w:pPr>
    </w:p>
    <w:p w:rsidR="008F2E5C" w:rsidRPr="002301FF" w:rsidRDefault="008F2E5C" w:rsidP="00AB2BDA">
      <w:pPr>
        <w:pStyle w:val="Paragraphedeliste"/>
        <w:numPr>
          <w:ilvl w:val="0"/>
          <w:numId w:val="1"/>
        </w:numPr>
        <w:spacing w:after="0" w:line="240" w:lineRule="auto"/>
        <w:ind w:left="567" w:hanging="207"/>
        <w:jc w:val="both"/>
        <w:rPr>
          <w:rFonts w:ascii="Garamond" w:hAnsi="Garamond" w:cs="Calibri"/>
          <w:b/>
          <w:sz w:val="24"/>
          <w:szCs w:val="24"/>
          <w:u w:val="single"/>
        </w:rPr>
      </w:pPr>
      <w:r w:rsidRPr="002301FF">
        <w:rPr>
          <w:rFonts w:ascii="Garamond" w:hAnsi="Garamond" w:cs="Calibri"/>
          <w:b/>
          <w:sz w:val="24"/>
          <w:szCs w:val="24"/>
          <w:u w:val="single"/>
        </w:rPr>
        <w:t>DE LA LISTE DES PRESENCES</w:t>
      </w:r>
    </w:p>
    <w:p w:rsidR="008F2E5C" w:rsidRPr="002301FF" w:rsidRDefault="008F2E5C" w:rsidP="00AB2BDA">
      <w:pPr>
        <w:pStyle w:val="Paragraphedeliste"/>
        <w:spacing w:after="0" w:line="240" w:lineRule="auto"/>
        <w:ind w:left="780"/>
        <w:jc w:val="both"/>
        <w:rPr>
          <w:rFonts w:ascii="Garamond" w:hAnsi="Garamond" w:cs="Calibri"/>
          <w:b/>
          <w:sz w:val="24"/>
          <w:szCs w:val="24"/>
        </w:rPr>
      </w:pPr>
    </w:p>
    <w:p w:rsidR="008F2E5C" w:rsidRPr="002301FF" w:rsidRDefault="008F2E5C" w:rsidP="00AB2BDA">
      <w:pPr>
        <w:spacing w:after="0" w:line="240" w:lineRule="auto"/>
        <w:jc w:val="both"/>
        <w:rPr>
          <w:rFonts w:ascii="Garamond" w:hAnsi="Garamond" w:cs="Calibri"/>
          <w:sz w:val="24"/>
          <w:szCs w:val="24"/>
        </w:rPr>
      </w:pPr>
      <w:r w:rsidRPr="002301FF">
        <w:rPr>
          <w:rFonts w:ascii="Garamond" w:hAnsi="Garamond" w:cs="Calibri"/>
          <w:sz w:val="24"/>
          <w:szCs w:val="24"/>
        </w:rPr>
        <w:t>La liste de présence qui émarge en annexe du présent compte rendu, indique que tous les collèges des parties prenantes sont présents ou représentés.  (Voir liste des présences, en annexe).</w:t>
      </w:r>
    </w:p>
    <w:p w:rsidR="008F2E5C" w:rsidRPr="002301FF" w:rsidRDefault="008F2E5C" w:rsidP="00AB2BDA">
      <w:pPr>
        <w:spacing w:after="0" w:line="240" w:lineRule="auto"/>
        <w:jc w:val="both"/>
        <w:rPr>
          <w:rFonts w:ascii="Garamond" w:hAnsi="Garamond" w:cs="Calibri"/>
          <w:sz w:val="24"/>
          <w:szCs w:val="24"/>
        </w:rPr>
      </w:pPr>
    </w:p>
    <w:p w:rsidR="008F2E5C" w:rsidRPr="002301FF" w:rsidRDefault="008F2E5C" w:rsidP="00AB2BDA">
      <w:pPr>
        <w:spacing w:line="240" w:lineRule="auto"/>
        <w:jc w:val="both"/>
        <w:rPr>
          <w:rFonts w:ascii="Garamond" w:hAnsi="Garamond" w:cs="Calibri"/>
          <w:sz w:val="24"/>
          <w:szCs w:val="24"/>
        </w:rPr>
      </w:pPr>
      <w:r w:rsidRPr="002301FF">
        <w:rPr>
          <w:rFonts w:ascii="Garamond" w:hAnsi="Garamond" w:cs="Calibri"/>
          <w:sz w:val="24"/>
          <w:szCs w:val="24"/>
        </w:rPr>
        <w:t>La modération et le secrétariat des travaux sont assurés par le ST de l’ITIE-RDC.</w:t>
      </w:r>
    </w:p>
    <w:p w:rsidR="008F2E5C" w:rsidRPr="002301FF" w:rsidRDefault="008F2E5C" w:rsidP="00AB2BDA">
      <w:pPr>
        <w:pStyle w:val="Paragraphedeliste"/>
        <w:spacing w:after="0" w:line="240" w:lineRule="auto"/>
        <w:ind w:left="709"/>
        <w:jc w:val="both"/>
        <w:rPr>
          <w:rFonts w:ascii="Garamond" w:hAnsi="Garamond" w:cs="Calibri"/>
          <w:b/>
          <w:sz w:val="24"/>
          <w:szCs w:val="24"/>
          <w:u w:val="single"/>
        </w:rPr>
      </w:pPr>
    </w:p>
    <w:p w:rsidR="008F2E5C" w:rsidRPr="002301FF" w:rsidRDefault="008F2E5C" w:rsidP="00AB2BDA">
      <w:pPr>
        <w:pStyle w:val="Paragraphedeliste"/>
        <w:numPr>
          <w:ilvl w:val="0"/>
          <w:numId w:val="1"/>
        </w:numPr>
        <w:spacing w:after="0" w:line="240" w:lineRule="auto"/>
        <w:ind w:left="709" w:hanging="349"/>
        <w:jc w:val="both"/>
        <w:rPr>
          <w:rFonts w:ascii="Garamond" w:hAnsi="Garamond" w:cs="Calibri"/>
          <w:b/>
          <w:sz w:val="24"/>
          <w:szCs w:val="24"/>
          <w:u w:val="single"/>
        </w:rPr>
      </w:pPr>
      <w:r w:rsidRPr="002301FF">
        <w:rPr>
          <w:rFonts w:ascii="Garamond" w:hAnsi="Garamond" w:cs="Calibri"/>
          <w:b/>
          <w:sz w:val="24"/>
          <w:szCs w:val="24"/>
          <w:u w:val="single"/>
        </w:rPr>
        <w:t xml:space="preserve">ORDRE DU JOUR </w:t>
      </w:r>
    </w:p>
    <w:p w:rsidR="008F2E5C" w:rsidRPr="002301FF" w:rsidRDefault="008F2E5C" w:rsidP="00AB2BDA">
      <w:pPr>
        <w:pStyle w:val="Paragraphedeliste"/>
        <w:spacing w:after="0" w:line="240" w:lineRule="auto"/>
        <w:ind w:left="142"/>
        <w:jc w:val="both"/>
        <w:rPr>
          <w:rFonts w:ascii="Garamond" w:hAnsi="Garamond" w:cs="Calibri"/>
          <w:b/>
          <w:sz w:val="24"/>
          <w:szCs w:val="24"/>
          <w:u w:val="single"/>
        </w:rPr>
      </w:pPr>
    </w:p>
    <w:p w:rsidR="008F2E5C" w:rsidRPr="002301FF" w:rsidRDefault="008F2E5C" w:rsidP="00AB2BDA">
      <w:pPr>
        <w:spacing w:line="240" w:lineRule="auto"/>
        <w:jc w:val="both"/>
        <w:rPr>
          <w:rFonts w:ascii="Garamond" w:hAnsi="Garamond"/>
          <w:sz w:val="24"/>
          <w:szCs w:val="28"/>
        </w:rPr>
      </w:pPr>
      <w:r w:rsidRPr="002301FF">
        <w:rPr>
          <w:rFonts w:ascii="Garamond" w:hAnsi="Garamond"/>
          <w:sz w:val="24"/>
          <w:szCs w:val="28"/>
        </w:rPr>
        <w:t>L’ordre du jour est mieux indiqué dans le programme des travaux distribué aux parties prenantes, en annexe.</w:t>
      </w:r>
    </w:p>
    <w:p w:rsidR="008F2E5C" w:rsidRPr="002301FF" w:rsidRDefault="008F2E5C" w:rsidP="00AB2BDA">
      <w:pPr>
        <w:spacing w:after="0" w:line="240" w:lineRule="auto"/>
        <w:jc w:val="both"/>
        <w:rPr>
          <w:rFonts w:ascii="Garamond" w:hAnsi="Garamond"/>
          <w:sz w:val="24"/>
          <w:szCs w:val="28"/>
        </w:rPr>
      </w:pPr>
    </w:p>
    <w:p w:rsidR="008F2E5C" w:rsidRDefault="008F2E5C" w:rsidP="00AB2BDA">
      <w:pPr>
        <w:pStyle w:val="Paragraphedeliste"/>
        <w:numPr>
          <w:ilvl w:val="0"/>
          <w:numId w:val="1"/>
        </w:numPr>
        <w:spacing w:after="0" w:line="240" w:lineRule="auto"/>
        <w:ind w:left="709" w:hanging="349"/>
        <w:jc w:val="both"/>
        <w:rPr>
          <w:rFonts w:ascii="Garamond" w:hAnsi="Garamond" w:cs="Calibri"/>
          <w:b/>
          <w:sz w:val="24"/>
          <w:szCs w:val="24"/>
          <w:u w:val="single"/>
        </w:rPr>
      </w:pPr>
      <w:r w:rsidRPr="002301FF">
        <w:rPr>
          <w:rFonts w:ascii="Garamond" w:hAnsi="Garamond" w:cs="Calibri"/>
          <w:b/>
          <w:sz w:val="24"/>
          <w:szCs w:val="24"/>
          <w:u w:val="single"/>
        </w:rPr>
        <w:t xml:space="preserve"> DU DEROULEMENT DES TRAVAUX</w:t>
      </w:r>
    </w:p>
    <w:p w:rsidR="008F2E5C" w:rsidRDefault="008F2E5C" w:rsidP="00AB2BDA">
      <w:pPr>
        <w:spacing w:after="0" w:line="240" w:lineRule="auto"/>
        <w:jc w:val="both"/>
        <w:rPr>
          <w:rFonts w:ascii="Garamond" w:hAnsi="Garamond" w:cs="Calibri"/>
          <w:b/>
          <w:sz w:val="24"/>
          <w:szCs w:val="24"/>
          <w:u w:val="single"/>
        </w:rPr>
      </w:pPr>
    </w:p>
    <w:p w:rsidR="0073310A" w:rsidRDefault="0073310A" w:rsidP="00AB2BDA">
      <w:pPr>
        <w:spacing w:after="0" w:line="240" w:lineRule="auto"/>
        <w:jc w:val="both"/>
        <w:rPr>
          <w:rFonts w:ascii="Garamond" w:hAnsi="Garamond" w:cs="Calibri"/>
          <w:b/>
          <w:sz w:val="24"/>
          <w:szCs w:val="24"/>
        </w:rPr>
      </w:pPr>
      <w:r w:rsidRPr="0073310A">
        <w:rPr>
          <w:rFonts w:ascii="Garamond" w:hAnsi="Garamond" w:cs="Calibri"/>
          <w:b/>
          <w:sz w:val="24"/>
          <w:szCs w:val="24"/>
        </w:rPr>
        <w:t>M</w:t>
      </w:r>
      <w:r>
        <w:rPr>
          <w:rFonts w:ascii="Garamond" w:hAnsi="Garamond" w:cs="Calibri"/>
          <w:b/>
          <w:sz w:val="24"/>
          <w:szCs w:val="24"/>
        </w:rPr>
        <w:t>ot de circons</w:t>
      </w:r>
      <w:r w:rsidRPr="0073310A">
        <w:rPr>
          <w:rFonts w:ascii="Garamond" w:hAnsi="Garamond" w:cs="Calibri"/>
          <w:b/>
          <w:sz w:val="24"/>
          <w:szCs w:val="24"/>
        </w:rPr>
        <w:t>t</w:t>
      </w:r>
      <w:r>
        <w:rPr>
          <w:rFonts w:ascii="Garamond" w:hAnsi="Garamond" w:cs="Calibri"/>
          <w:b/>
          <w:sz w:val="24"/>
          <w:szCs w:val="24"/>
        </w:rPr>
        <w:t>a</w:t>
      </w:r>
      <w:r w:rsidRPr="0073310A">
        <w:rPr>
          <w:rFonts w:ascii="Garamond" w:hAnsi="Garamond" w:cs="Calibri"/>
          <w:b/>
          <w:sz w:val="24"/>
          <w:szCs w:val="24"/>
        </w:rPr>
        <w:t>nce</w:t>
      </w:r>
      <w:r w:rsidR="00E277D0">
        <w:rPr>
          <w:rFonts w:ascii="Garamond" w:hAnsi="Garamond" w:cs="Calibri"/>
          <w:b/>
          <w:sz w:val="24"/>
          <w:szCs w:val="24"/>
        </w:rPr>
        <w:t>s</w:t>
      </w:r>
    </w:p>
    <w:p w:rsidR="0073310A" w:rsidRPr="0073310A" w:rsidRDefault="0073310A" w:rsidP="00AB2BDA">
      <w:pPr>
        <w:spacing w:after="0" w:line="240" w:lineRule="auto"/>
        <w:jc w:val="both"/>
        <w:rPr>
          <w:rFonts w:ascii="Garamond" w:hAnsi="Garamond" w:cs="Calibri"/>
          <w:b/>
          <w:sz w:val="24"/>
          <w:szCs w:val="24"/>
        </w:rPr>
      </w:pPr>
    </w:p>
    <w:p w:rsidR="00307D3B" w:rsidRDefault="008F2E5C" w:rsidP="00AB2BDA">
      <w:pPr>
        <w:spacing w:after="0" w:line="240" w:lineRule="auto"/>
        <w:jc w:val="both"/>
        <w:rPr>
          <w:rFonts w:ascii="Garamond" w:hAnsi="Garamond" w:cs="Calibri"/>
          <w:sz w:val="24"/>
          <w:szCs w:val="24"/>
        </w:rPr>
      </w:pPr>
      <w:r w:rsidRPr="0064380E">
        <w:rPr>
          <w:rFonts w:ascii="Garamond" w:hAnsi="Garamond" w:cs="Calibri"/>
          <w:sz w:val="24"/>
          <w:szCs w:val="24"/>
        </w:rPr>
        <w:t>Après l</w:t>
      </w:r>
      <w:r w:rsidR="005C7E9A">
        <w:rPr>
          <w:rFonts w:ascii="Garamond" w:hAnsi="Garamond" w:cs="Calibri"/>
          <w:sz w:val="24"/>
          <w:szCs w:val="24"/>
        </w:rPr>
        <w:t xml:space="preserve">’entrée du Gouverneur ai, </w:t>
      </w:r>
      <w:r w:rsidR="00307D3B">
        <w:rPr>
          <w:rFonts w:ascii="Garamond" w:hAnsi="Garamond" w:cs="Calibri"/>
          <w:sz w:val="24"/>
          <w:szCs w:val="24"/>
        </w:rPr>
        <w:t xml:space="preserve">représentant le Gouverneur de Province en mission, </w:t>
      </w:r>
      <w:r w:rsidR="005C7E9A">
        <w:rPr>
          <w:rFonts w:ascii="Garamond" w:hAnsi="Garamond" w:cs="Calibri"/>
          <w:sz w:val="24"/>
          <w:szCs w:val="24"/>
        </w:rPr>
        <w:t xml:space="preserve">Monsieur OMEWATU Baudry, Expert de l’ITIE-RDC </w:t>
      </w:r>
      <w:r w:rsidR="00874517">
        <w:rPr>
          <w:rFonts w:ascii="Garamond" w:hAnsi="Garamond" w:cs="Calibri"/>
          <w:sz w:val="24"/>
          <w:szCs w:val="24"/>
        </w:rPr>
        <w:t xml:space="preserve">et chef de mission </w:t>
      </w:r>
      <w:r w:rsidR="005C7E9A">
        <w:rPr>
          <w:rFonts w:ascii="Garamond" w:hAnsi="Garamond" w:cs="Calibri"/>
          <w:sz w:val="24"/>
          <w:szCs w:val="24"/>
        </w:rPr>
        <w:t>prononce le mot de circonstance en souhaitant au nom du Coordonnateur National de l’ITIE-</w:t>
      </w:r>
      <w:r w:rsidR="00307D3B">
        <w:rPr>
          <w:rFonts w:ascii="Garamond" w:hAnsi="Garamond" w:cs="Calibri"/>
          <w:sz w:val="24"/>
          <w:szCs w:val="24"/>
        </w:rPr>
        <w:t xml:space="preserve">RDC </w:t>
      </w:r>
      <w:r w:rsidR="00307D3B" w:rsidRPr="0064380E">
        <w:rPr>
          <w:rFonts w:ascii="Garamond" w:hAnsi="Garamond" w:cs="Calibri"/>
          <w:sz w:val="24"/>
          <w:szCs w:val="24"/>
        </w:rPr>
        <w:t>la</w:t>
      </w:r>
      <w:r w:rsidR="005C7E9A">
        <w:rPr>
          <w:rFonts w:ascii="Garamond" w:hAnsi="Garamond" w:cs="Calibri"/>
          <w:sz w:val="24"/>
          <w:szCs w:val="24"/>
        </w:rPr>
        <w:t xml:space="preserve"> bienvenue à tous les participants</w:t>
      </w:r>
      <w:r w:rsidR="00307D3B">
        <w:rPr>
          <w:rFonts w:ascii="Garamond" w:hAnsi="Garamond" w:cs="Calibri"/>
          <w:sz w:val="24"/>
          <w:szCs w:val="24"/>
        </w:rPr>
        <w:t xml:space="preserve"> et s’empresse de leur signifier que l’ITIE est honorée par la marque de promptitude avec laquelle chacun des participants a rehaussé a </w:t>
      </w:r>
      <w:r w:rsidR="00874517">
        <w:rPr>
          <w:rFonts w:ascii="Garamond" w:hAnsi="Garamond" w:cs="Calibri"/>
          <w:sz w:val="24"/>
          <w:szCs w:val="24"/>
        </w:rPr>
        <w:t>de sa présence le caractère de cette rencontre.</w:t>
      </w:r>
    </w:p>
    <w:p w:rsidR="0073310A" w:rsidRDefault="0073310A" w:rsidP="00AB2BDA">
      <w:pPr>
        <w:spacing w:after="0" w:line="240" w:lineRule="auto"/>
        <w:jc w:val="both"/>
        <w:rPr>
          <w:rFonts w:ascii="Garamond" w:hAnsi="Garamond" w:cs="Calibri"/>
          <w:sz w:val="24"/>
          <w:szCs w:val="24"/>
        </w:rPr>
      </w:pPr>
      <w:r>
        <w:rPr>
          <w:rFonts w:ascii="Garamond" w:hAnsi="Garamond" w:cs="Calibri"/>
          <w:sz w:val="24"/>
          <w:szCs w:val="24"/>
        </w:rPr>
        <w:t xml:space="preserve"> </w:t>
      </w:r>
    </w:p>
    <w:p w:rsidR="00F7220B" w:rsidRDefault="00307D3B" w:rsidP="00AB2BDA">
      <w:pPr>
        <w:spacing w:after="0" w:line="240" w:lineRule="auto"/>
        <w:jc w:val="both"/>
        <w:rPr>
          <w:rFonts w:ascii="Garamond" w:hAnsi="Garamond" w:cs="Calibri"/>
          <w:sz w:val="24"/>
          <w:szCs w:val="24"/>
        </w:rPr>
      </w:pPr>
      <w:r>
        <w:rPr>
          <w:rFonts w:ascii="Garamond" w:hAnsi="Garamond" w:cs="Calibri"/>
          <w:sz w:val="24"/>
          <w:szCs w:val="24"/>
        </w:rPr>
        <w:t xml:space="preserve">De prime à bord, il s’évertue à présenter les circonstances de l’atelier en signifiant aux participants que paradoxalement aux ressources naturelles que regorge la République Démocratique du </w:t>
      </w:r>
      <w:r w:rsidR="00730B06">
        <w:rPr>
          <w:rFonts w:ascii="Garamond" w:hAnsi="Garamond" w:cs="Calibri"/>
          <w:sz w:val="24"/>
          <w:szCs w:val="24"/>
        </w:rPr>
        <w:t>Congo, le</w:t>
      </w:r>
      <w:r w:rsidR="00FF705E">
        <w:rPr>
          <w:rFonts w:ascii="Garamond" w:hAnsi="Garamond" w:cs="Calibri"/>
          <w:sz w:val="24"/>
          <w:szCs w:val="24"/>
        </w:rPr>
        <w:t xml:space="preserve"> niveau de vie de sa population reste faible. C’est ainsi qu’en conformité avec le Décret portant création , Organisation et fonctionnement du Comité National de l’Initiative pour la Transpar</w:t>
      </w:r>
      <w:r w:rsidR="00874517">
        <w:rPr>
          <w:rFonts w:ascii="Garamond" w:hAnsi="Garamond" w:cs="Calibri"/>
          <w:sz w:val="24"/>
          <w:szCs w:val="24"/>
        </w:rPr>
        <w:t>ence des Industries Extractives</w:t>
      </w:r>
      <w:r w:rsidR="00FF705E">
        <w:rPr>
          <w:rFonts w:ascii="Garamond" w:hAnsi="Garamond" w:cs="Calibri"/>
          <w:sz w:val="24"/>
          <w:szCs w:val="24"/>
        </w:rPr>
        <w:t xml:space="preserve"> CN-ITIE/RDC</w:t>
      </w:r>
      <w:r w:rsidR="00874517">
        <w:rPr>
          <w:rFonts w:ascii="Garamond" w:hAnsi="Garamond" w:cs="Calibri"/>
          <w:sz w:val="24"/>
          <w:szCs w:val="24"/>
        </w:rPr>
        <w:t xml:space="preserve"> en sigle et suite aux demand</w:t>
      </w:r>
      <w:r w:rsidR="00FF705E">
        <w:rPr>
          <w:rFonts w:ascii="Garamond" w:hAnsi="Garamond" w:cs="Calibri"/>
          <w:sz w:val="24"/>
          <w:szCs w:val="24"/>
        </w:rPr>
        <w:t>es répétitives d’intégration du secteur forestier dans le périmètre de</w:t>
      </w:r>
      <w:r w:rsidR="00874517">
        <w:rPr>
          <w:rFonts w:ascii="Garamond" w:hAnsi="Garamond" w:cs="Calibri"/>
          <w:sz w:val="24"/>
          <w:szCs w:val="24"/>
        </w:rPr>
        <w:t>s</w:t>
      </w:r>
      <w:r w:rsidR="00FF705E">
        <w:rPr>
          <w:rFonts w:ascii="Garamond" w:hAnsi="Garamond" w:cs="Calibri"/>
          <w:sz w:val="24"/>
          <w:szCs w:val="24"/>
        </w:rPr>
        <w:t xml:space="preserve"> déclaration</w:t>
      </w:r>
      <w:r w:rsidR="00874517">
        <w:rPr>
          <w:rFonts w:ascii="Garamond" w:hAnsi="Garamond" w:cs="Calibri"/>
          <w:sz w:val="24"/>
          <w:szCs w:val="24"/>
        </w:rPr>
        <w:t>s</w:t>
      </w:r>
      <w:r w:rsidR="00FF705E">
        <w:rPr>
          <w:rFonts w:ascii="Garamond" w:hAnsi="Garamond" w:cs="Calibri"/>
          <w:sz w:val="24"/>
          <w:szCs w:val="24"/>
        </w:rPr>
        <w:t xml:space="preserve"> ITIE formulées par des parti</w:t>
      </w:r>
      <w:r w:rsidR="00874517">
        <w:rPr>
          <w:rFonts w:ascii="Garamond" w:hAnsi="Garamond" w:cs="Calibri"/>
          <w:sz w:val="24"/>
          <w:szCs w:val="24"/>
        </w:rPr>
        <w:t>es prenantes à l’ITIE qui</w:t>
      </w:r>
      <w:r w:rsidR="00FF705E">
        <w:rPr>
          <w:rFonts w:ascii="Garamond" w:hAnsi="Garamond" w:cs="Calibri"/>
          <w:sz w:val="24"/>
          <w:szCs w:val="24"/>
        </w:rPr>
        <w:t xml:space="preserve"> une Norme qui promeut la transparence dans l’exploitation des ressources naturelles au travers entre autres, la divulgation des données sur les revenus </w:t>
      </w:r>
      <w:r w:rsidR="00874517">
        <w:rPr>
          <w:rFonts w:ascii="Garamond" w:hAnsi="Garamond" w:cs="Calibri"/>
          <w:sz w:val="24"/>
          <w:szCs w:val="24"/>
        </w:rPr>
        <w:t>issus de l’exploitation de ces</w:t>
      </w:r>
      <w:r w:rsidR="00F7220B">
        <w:rPr>
          <w:rFonts w:ascii="Garamond" w:hAnsi="Garamond" w:cs="Calibri"/>
          <w:sz w:val="24"/>
          <w:szCs w:val="24"/>
        </w:rPr>
        <w:t xml:space="preserve"> ressources naturelles et un débat responsable en vue d’améliorer la gouvernance ainsi que la qualité du niveau de vie de la population impactée par cette exploitation, le Comité Exécutif, organe de pilotage de la mise en œuvre de l’ITIE</w:t>
      </w:r>
      <w:r w:rsidR="00FF705E">
        <w:rPr>
          <w:rFonts w:ascii="Garamond" w:hAnsi="Garamond" w:cs="Calibri"/>
          <w:sz w:val="24"/>
          <w:szCs w:val="24"/>
        </w:rPr>
        <w:t xml:space="preserve">  </w:t>
      </w:r>
      <w:r w:rsidR="00F7220B">
        <w:rPr>
          <w:rFonts w:ascii="Garamond" w:hAnsi="Garamond" w:cs="Calibri"/>
          <w:sz w:val="24"/>
          <w:szCs w:val="24"/>
        </w:rPr>
        <w:t>en RDC, a décidé d’intégrer le secteur forestier dans le périmètre de déclaration</w:t>
      </w:r>
      <w:r w:rsidR="00D93C46">
        <w:rPr>
          <w:rFonts w:ascii="Garamond" w:hAnsi="Garamond" w:cs="Calibri"/>
          <w:sz w:val="24"/>
          <w:szCs w:val="24"/>
        </w:rPr>
        <w:t>s</w:t>
      </w:r>
      <w:r w:rsidR="00F7220B">
        <w:rPr>
          <w:rFonts w:ascii="Garamond" w:hAnsi="Garamond" w:cs="Calibri"/>
          <w:sz w:val="24"/>
          <w:szCs w:val="24"/>
        </w:rPr>
        <w:t xml:space="preserve"> </w:t>
      </w:r>
      <w:r w:rsidR="00D93C46">
        <w:rPr>
          <w:rFonts w:ascii="Garamond" w:hAnsi="Garamond" w:cs="Calibri"/>
          <w:sz w:val="24"/>
          <w:szCs w:val="24"/>
        </w:rPr>
        <w:t xml:space="preserve">des données </w:t>
      </w:r>
      <w:r w:rsidR="00F7220B">
        <w:rPr>
          <w:rFonts w:ascii="Garamond" w:hAnsi="Garamond" w:cs="Calibri"/>
          <w:sz w:val="24"/>
          <w:szCs w:val="24"/>
        </w:rPr>
        <w:t xml:space="preserve">ITIE </w:t>
      </w:r>
      <w:r w:rsidR="00D93C46">
        <w:rPr>
          <w:rFonts w:ascii="Garamond" w:hAnsi="Garamond" w:cs="Calibri"/>
          <w:sz w:val="24"/>
          <w:szCs w:val="24"/>
        </w:rPr>
        <w:t>à l’ITIE-</w:t>
      </w:r>
      <w:r w:rsidR="00FF705E">
        <w:rPr>
          <w:rFonts w:ascii="Garamond" w:hAnsi="Garamond" w:cs="Calibri"/>
          <w:sz w:val="24"/>
          <w:szCs w:val="24"/>
        </w:rPr>
        <w:t>RDC</w:t>
      </w:r>
      <w:r w:rsidR="00F7220B">
        <w:rPr>
          <w:rFonts w:ascii="Garamond" w:hAnsi="Garamond" w:cs="Calibri"/>
          <w:sz w:val="24"/>
          <w:szCs w:val="24"/>
        </w:rPr>
        <w:t>.</w:t>
      </w:r>
    </w:p>
    <w:p w:rsidR="00F7220B" w:rsidRDefault="00F7220B" w:rsidP="00AB2BDA">
      <w:pPr>
        <w:spacing w:after="0" w:line="240" w:lineRule="auto"/>
        <w:jc w:val="both"/>
        <w:rPr>
          <w:rFonts w:ascii="Garamond" w:hAnsi="Garamond" w:cs="Calibri"/>
          <w:sz w:val="24"/>
          <w:szCs w:val="24"/>
        </w:rPr>
      </w:pPr>
    </w:p>
    <w:p w:rsidR="00730B06" w:rsidRDefault="00730B06" w:rsidP="00AB2BDA">
      <w:pPr>
        <w:spacing w:after="0" w:line="240" w:lineRule="auto"/>
        <w:jc w:val="both"/>
        <w:rPr>
          <w:rFonts w:ascii="Garamond" w:hAnsi="Garamond" w:cs="Calibri"/>
          <w:sz w:val="24"/>
          <w:szCs w:val="24"/>
        </w:rPr>
      </w:pPr>
      <w:r>
        <w:rPr>
          <w:rFonts w:ascii="Garamond" w:hAnsi="Garamond" w:cs="Calibri"/>
          <w:sz w:val="24"/>
          <w:szCs w:val="24"/>
        </w:rPr>
        <w:t>Il renchérit en outre</w:t>
      </w:r>
      <w:r w:rsidR="00F7220B">
        <w:rPr>
          <w:rFonts w:ascii="Garamond" w:hAnsi="Garamond" w:cs="Calibri"/>
          <w:sz w:val="24"/>
          <w:szCs w:val="24"/>
        </w:rPr>
        <w:t xml:space="preserve"> que </w:t>
      </w:r>
      <w:r>
        <w:rPr>
          <w:rFonts w:ascii="Garamond" w:hAnsi="Garamond" w:cs="Calibri"/>
          <w:sz w:val="24"/>
          <w:szCs w:val="24"/>
        </w:rPr>
        <w:t>l’intégration</w:t>
      </w:r>
      <w:r w:rsidR="00F7220B">
        <w:rPr>
          <w:rFonts w:ascii="Garamond" w:hAnsi="Garamond" w:cs="Calibri"/>
          <w:sz w:val="24"/>
          <w:szCs w:val="24"/>
        </w:rPr>
        <w:t xml:space="preserve"> </w:t>
      </w:r>
      <w:r>
        <w:rPr>
          <w:rFonts w:ascii="Garamond" w:hAnsi="Garamond" w:cs="Calibri"/>
          <w:sz w:val="24"/>
          <w:szCs w:val="24"/>
        </w:rPr>
        <w:t>du secteur forestier dans le périmètre ITIE</w:t>
      </w:r>
      <w:r w:rsidR="00F7220B">
        <w:rPr>
          <w:rFonts w:ascii="Garamond" w:hAnsi="Garamond" w:cs="Calibri"/>
          <w:sz w:val="24"/>
          <w:szCs w:val="24"/>
        </w:rPr>
        <w:t xml:space="preserve">, </w:t>
      </w:r>
      <w:r>
        <w:rPr>
          <w:rFonts w:ascii="Garamond" w:hAnsi="Garamond" w:cs="Calibri"/>
          <w:sz w:val="24"/>
          <w:szCs w:val="24"/>
        </w:rPr>
        <w:t xml:space="preserve">nécessite </w:t>
      </w:r>
      <w:r w:rsidR="00F7220B">
        <w:rPr>
          <w:rFonts w:ascii="Garamond" w:hAnsi="Garamond" w:cs="Calibri"/>
          <w:sz w:val="24"/>
          <w:szCs w:val="24"/>
        </w:rPr>
        <w:t xml:space="preserve">au préalable, la mise en œuvre des activités </w:t>
      </w:r>
      <w:r>
        <w:rPr>
          <w:rFonts w:ascii="Garamond" w:hAnsi="Garamond" w:cs="Calibri"/>
          <w:sz w:val="24"/>
          <w:szCs w:val="24"/>
        </w:rPr>
        <w:t xml:space="preserve">préparatoires, notamment cet atelier </w:t>
      </w:r>
      <w:r w:rsidR="00F7220B">
        <w:rPr>
          <w:rFonts w:ascii="Garamond" w:hAnsi="Garamond" w:cs="Calibri"/>
          <w:sz w:val="24"/>
          <w:szCs w:val="24"/>
        </w:rPr>
        <w:t>de renforcement des capacités et de sensibilisation des parties prenantes à l’importance et au rôle de l’ITIE</w:t>
      </w:r>
      <w:r w:rsidR="00FF705E">
        <w:rPr>
          <w:rFonts w:ascii="Garamond" w:hAnsi="Garamond" w:cs="Calibri"/>
          <w:sz w:val="24"/>
          <w:szCs w:val="24"/>
        </w:rPr>
        <w:t xml:space="preserve"> </w:t>
      </w:r>
      <w:r w:rsidR="00F7220B">
        <w:rPr>
          <w:rFonts w:ascii="Garamond" w:hAnsi="Garamond" w:cs="Calibri"/>
          <w:sz w:val="24"/>
          <w:szCs w:val="24"/>
        </w:rPr>
        <w:t xml:space="preserve">ainsi qu’à la collecte des données </w:t>
      </w:r>
      <w:r>
        <w:rPr>
          <w:rFonts w:ascii="Garamond" w:hAnsi="Garamond" w:cs="Calibri"/>
          <w:sz w:val="24"/>
          <w:szCs w:val="24"/>
        </w:rPr>
        <w:t xml:space="preserve">pour le cadrage des informations devant intéresser le rapport à produire. </w:t>
      </w:r>
    </w:p>
    <w:p w:rsidR="00730B06" w:rsidRDefault="00730B06" w:rsidP="00AB2BDA">
      <w:pPr>
        <w:spacing w:after="0" w:line="240" w:lineRule="auto"/>
        <w:jc w:val="both"/>
        <w:rPr>
          <w:rFonts w:ascii="Garamond" w:hAnsi="Garamond" w:cs="Calibri"/>
          <w:sz w:val="24"/>
          <w:szCs w:val="24"/>
        </w:rPr>
      </w:pPr>
    </w:p>
    <w:p w:rsidR="00730B06" w:rsidRDefault="00006237" w:rsidP="00AB2BDA">
      <w:pPr>
        <w:spacing w:after="0" w:line="240" w:lineRule="auto"/>
        <w:jc w:val="both"/>
        <w:rPr>
          <w:rFonts w:ascii="Garamond" w:hAnsi="Garamond" w:cs="Calibri"/>
          <w:sz w:val="24"/>
          <w:szCs w:val="24"/>
        </w:rPr>
      </w:pPr>
      <w:r>
        <w:rPr>
          <w:rFonts w:ascii="Garamond" w:hAnsi="Garamond" w:cs="Calibri"/>
          <w:sz w:val="24"/>
          <w:szCs w:val="24"/>
        </w:rPr>
        <w:lastRenderedPageBreak/>
        <w:t>Compte tenu de l’importance que revêt les assises, i</w:t>
      </w:r>
      <w:r w:rsidR="00730B06">
        <w:rPr>
          <w:rFonts w:ascii="Garamond" w:hAnsi="Garamond" w:cs="Calibri"/>
          <w:sz w:val="24"/>
          <w:szCs w:val="24"/>
        </w:rPr>
        <w:t xml:space="preserve">l clôture son mot concluant en invitant </w:t>
      </w:r>
      <w:r>
        <w:rPr>
          <w:rFonts w:ascii="Garamond" w:hAnsi="Garamond" w:cs="Calibri"/>
          <w:sz w:val="24"/>
          <w:szCs w:val="24"/>
        </w:rPr>
        <w:t>les participants à donner le meilleur d’eux-mêmes pour rencontrer les attentes de l’atelier.</w:t>
      </w:r>
    </w:p>
    <w:p w:rsidR="0073310A" w:rsidRDefault="0073310A" w:rsidP="00AB2BDA">
      <w:pPr>
        <w:spacing w:after="0" w:line="240" w:lineRule="auto"/>
        <w:jc w:val="both"/>
        <w:rPr>
          <w:rFonts w:ascii="Garamond" w:hAnsi="Garamond" w:cs="Calibri"/>
          <w:sz w:val="24"/>
          <w:szCs w:val="24"/>
        </w:rPr>
      </w:pPr>
    </w:p>
    <w:p w:rsidR="0073310A" w:rsidRDefault="0073310A" w:rsidP="00AB2BDA">
      <w:pPr>
        <w:spacing w:after="0" w:line="240" w:lineRule="auto"/>
        <w:jc w:val="both"/>
        <w:rPr>
          <w:rFonts w:ascii="Garamond" w:hAnsi="Garamond" w:cs="Calibri"/>
          <w:sz w:val="24"/>
          <w:szCs w:val="24"/>
        </w:rPr>
      </w:pPr>
      <w:r w:rsidRPr="0073310A">
        <w:rPr>
          <w:rFonts w:ascii="Garamond" w:hAnsi="Garamond" w:cs="Calibri"/>
          <w:b/>
          <w:sz w:val="24"/>
          <w:szCs w:val="24"/>
        </w:rPr>
        <w:t>M</w:t>
      </w:r>
      <w:r>
        <w:rPr>
          <w:rFonts w:ascii="Garamond" w:hAnsi="Garamond" w:cs="Calibri"/>
          <w:b/>
          <w:sz w:val="24"/>
          <w:szCs w:val="24"/>
        </w:rPr>
        <w:t>ot d’ouverture</w:t>
      </w:r>
    </w:p>
    <w:p w:rsidR="00730B06" w:rsidRDefault="00730B06" w:rsidP="00AB2BDA">
      <w:pPr>
        <w:spacing w:after="0" w:line="240" w:lineRule="auto"/>
        <w:jc w:val="both"/>
        <w:rPr>
          <w:rFonts w:ascii="Garamond" w:hAnsi="Garamond" w:cs="Calibri"/>
          <w:sz w:val="24"/>
          <w:szCs w:val="24"/>
        </w:rPr>
      </w:pPr>
    </w:p>
    <w:p w:rsidR="00C23231" w:rsidRDefault="0073310A" w:rsidP="00AB2BDA">
      <w:pPr>
        <w:spacing w:after="0"/>
        <w:jc w:val="both"/>
        <w:rPr>
          <w:rFonts w:ascii="Garamond" w:hAnsi="Garamond"/>
          <w:sz w:val="28"/>
          <w:szCs w:val="28"/>
        </w:rPr>
      </w:pPr>
      <w:r w:rsidRPr="007F2281">
        <w:rPr>
          <w:rFonts w:ascii="Garamond" w:hAnsi="Garamond" w:cs="Calibri"/>
          <w:sz w:val="24"/>
          <w:szCs w:val="24"/>
        </w:rPr>
        <w:t>Dans son mot d’ouverture, Monsieur KIWAY</w:t>
      </w:r>
      <w:r w:rsidR="00C23231" w:rsidRPr="007F2281">
        <w:rPr>
          <w:rFonts w:ascii="Garamond" w:hAnsi="Garamond" w:cs="Calibri"/>
          <w:sz w:val="24"/>
          <w:szCs w:val="24"/>
        </w:rPr>
        <w:t xml:space="preserve"> MUADI</w:t>
      </w:r>
      <w:r w:rsidRPr="007F2281">
        <w:rPr>
          <w:rFonts w:ascii="Garamond" w:hAnsi="Garamond" w:cs="Calibri"/>
          <w:sz w:val="24"/>
          <w:szCs w:val="24"/>
        </w:rPr>
        <w:t xml:space="preserve">, Gouverneur de province ai, représentant le Gouverneur de Province en </w:t>
      </w:r>
      <w:r w:rsidR="007F2281" w:rsidRPr="007F2281">
        <w:rPr>
          <w:rFonts w:ascii="Garamond" w:hAnsi="Garamond" w:cs="Calibri"/>
          <w:sz w:val="24"/>
          <w:szCs w:val="24"/>
        </w:rPr>
        <w:t>mission, a</w:t>
      </w:r>
      <w:r w:rsidR="00C23231" w:rsidRPr="007F2281">
        <w:rPr>
          <w:rFonts w:ascii="Garamond" w:hAnsi="Garamond" w:cs="Calibri"/>
          <w:sz w:val="24"/>
          <w:szCs w:val="24"/>
        </w:rPr>
        <w:t xml:space="preserve"> eu un </w:t>
      </w:r>
      <w:r w:rsidR="00C23231" w:rsidRPr="007F2281">
        <w:rPr>
          <w:rFonts w:ascii="Garamond" w:hAnsi="Garamond"/>
          <w:sz w:val="28"/>
          <w:szCs w:val="28"/>
        </w:rPr>
        <w:t xml:space="preserve">grand honneur </w:t>
      </w:r>
      <w:r w:rsidR="00C23231">
        <w:rPr>
          <w:rFonts w:ascii="Garamond" w:hAnsi="Garamond"/>
          <w:sz w:val="28"/>
          <w:szCs w:val="28"/>
        </w:rPr>
        <w:t>et un réel plaisir de prendre parole à l’occasion de l’ouverture de l’atelier de sensibilisation des parties prenantes à l’ITIE</w:t>
      </w:r>
      <w:r w:rsidR="00C23231" w:rsidRPr="00D55826">
        <w:rPr>
          <w:rFonts w:ascii="Garamond" w:hAnsi="Garamond"/>
          <w:sz w:val="28"/>
          <w:szCs w:val="28"/>
        </w:rPr>
        <w:t xml:space="preserve"> et </w:t>
      </w:r>
      <w:r w:rsidR="00C23231">
        <w:rPr>
          <w:rFonts w:ascii="Garamond" w:hAnsi="Garamond"/>
          <w:sz w:val="28"/>
          <w:szCs w:val="28"/>
        </w:rPr>
        <w:t>à la collecte des donné</w:t>
      </w:r>
      <w:r w:rsidR="00C23231" w:rsidRPr="00D55826">
        <w:rPr>
          <w:rFonts w:ascii="Garamond" w:hAnsi="Garamond"/>
          <w:sz w:val="28"/>
          <w:szCs w:val="28"/>
        </w:rPr>
        <w:t>es pour le cadrage du secteur forestier</w:t>
      </w:r>
      <w:r w:rsidR="00C23231">
        <w:rPr>
          <w:rFonts w:ascii="Garamond" w:hAnsi="Garamond"/>
          <w:sz w:val="28"/>
          <w:szCs w:val="28"/>
        </w:rPr>
        <w:t xml:space="preserve">. </w:t>
      </w:r>
      <w:r w:rsidR="007F2281">
        <w:rPr>
          <w:rFonts w:ascii="Garamond" w:hAnsi="Garamond"/>
          <w:sz w:val="28"/>
          <w:szCs w:val="28"/>
        </w:rPr>
        <w:t>E</w:t>
      </w:r>
      <w:r w:rsidR="00C23231">
        <w:rPr>
          <w:rFonts w:ascii="Garamond" w:hAnsi="Garamond"/>
          <w:sz w:val="28"/>
          <w:szCs w:val="28"/>
        </w:rPr>
        <w:t>n s</w:t>
      </w:r>
      <w:r w:rsidR="007F2281">
        <w:rPr>
          <w:rFonts w:ascii="Garamond" w:hAnsi="Garamond"/>
          <w:sz w:val="28"/>
          <w:szCs w:val="28"/>
        </w:rPr>
        <w:t>on nom propre,</w:t>
      </w:r>
      <w:r w:rsidR="00C23231">
        <w:rPr>
          <w:rFonts w:ascii="Garamond" w:hAnsi="Garamond"/>
          <w:sz w:val="28"/>
          <w:szCs w:val="28"/>
        </w:rPr>
        <w:t xml:space="preserve"> au nom du Gouvernement provincial et de tous les habitants de Kwilu, </w:t>
      </w:r>
      <w:r w:rsidR="007F2281">
        <w:rPr>
          <w:rFonts w:ascii="Garamond" w:hAnsi="Garamond"/>
          <w:sz w:val="28"/>
          <w:szCs w:val="28"/>
        </w:rPr>
        <w:t>il</w:t>
      </w:r>
      <w:r w:rsidR="00C23231">
        <w:rPr>
          <w:rFonts w:ascii="Garamond" w:hAnsi="Garamond"/>
          <w:sz w:val="28"/>
          <w:szCs w:val="28"/>
        </w:rPr>
        <w:t xml:space="preserve"> souhaite </w:t>
      </w:r>
      <w:r w:rsidR="007F2281">
        <w:rPr>
          <w:rFonts w:ascii="Garamond" w:hAnsi="Garamond"/>
          <w:sz w:val="28"/>
          <w:szCs w:val="28"/>
        </w:rPr>
        <w:t>aux participants la</w:t>
      </w:r>
      <w:r w:rsidR="00C23231">
        <w:rPr>
          <w:rFonts w:ascii="Garamond" w:hAnsi="Garamond"/>
          <w:sz w:val="28"/>
          <w:szCs w:val="28"/>
        </w:rPr>
        <w:t xml:space="preserve"> bienvenue dans la province de Kwilu</w:t>
      </w:r>
      <w:r w:rsidR="007F2281">
        <w:rPr>
          <w:rFonts w:ascii="Garamond" w:hAnsi="Garamond"/>
          <w:sz w:val="28"/>
          <w:szCs w:val="28"/>
        </w:rPr>
        <w:t>.</w:t>
      </w:r>
    </w:p>
    <w:p w:rsidR="007F2281" w:rsidRDefault="007F2281" w:rsidP="00AB2BDA">
      <w:pPr>
        <w:spacing w:after="0"/>
        <w:jc w:val="both"/>
        <w:rPr>
          <w:rFonts w:ascii="Garamond" w:hAnsi="Garamond"/>
          <w:sz w:val="28"/>
          <w:szCs w:val="28"/>
        </w:rPr>
      </w:pPr>
    </w:p>
    <w:p w:rsidR="007F2281" w:rsidRDefault="007F2281" w:rsidP="00AB2BDA">
      <w:pPr>
        <w:spacing w:line="240" w:lineRule="auto"/>
        <w:jc w:val="both"/>
        <w:rPr>
          <w:rFonts w:ascii="Garamond" w:hAnsi="Garamond"/>
          <w:sz w:val="28"/>
          <w:szCs w:val="28"/>
        </w:rPr>
      </w:pPr>
      <w:r>
        <w:rPr>
          <w:rFonts w:ascii="Garamond" w:hAnsi="Garamond"/>
          <w:sz w:val="28"/>
          <w:szCs w:val="28"/>
        </w:rPr>
        <w:t>Il ne s’est pas empêché d’exprimer sa joie de voir que le secteur forestier soit intégré dans le périmètre de déclaration</w:t>
      </w:r>
      <w:r w:rsidR="005E2748">
        <w:rPr>
          <w:rFonts w:ascii="Garamond" w:hAnsi="Garamond"/>
          <w:sz w:val="28"/>
          <w:szCs w:val="28"/>
        </w:rPr>
        <w:t>s</w:t>
      </w:r>
      <w:r>
        <w:rPr>
          <w:rFonts w:ascii="Garamond" w:hAnsi="Garamond"/>
          <w:sz w:val="28"/>
          <w:szCs w:val="28"/>
        </w:rPr>
        <w:t xml:space="preserve"> ITIE. Ceci permettra aux pr</w:t>
      </w:r>
      <w:r w:rsidR="005E2748">
        <w:rPr>
          <w:rFonts w:ascii="Garamond" w:hAnsi="Garamond"/>
          <w:sz w:val="28"/>
          <w:szCs w:val="28"/>
        </w:rPr>
        <w:t xml:space="preserve">ovinces de </w:t>
      </w:r>
      <w:proofErr w:type="spellStart"/>
      <w:r w:rsidR="005E2748">
        <w:rPr>
          <w:rFonts w:ascii="Garamond" w:hAnsi="Garamond"/>
          <w:sz w:val="28"/>
          <w:szCs w:val="28"/>
        </w:rPr>
        <w:t>Kwilu</w:t>
      </w:r>
      <w:proofErr w:type="spellEnd"/>
      <w:r w:rsidR="005E2748">
        <w:rPr>
          <w:rFonts w:ascii="Garamond" w:hAnsi="Garamond"/>
          <w:sz w:val="28"/>
          <w:szCs w:val="28"/>
        </w:rPr>
        <w:t>, Kwango et Mai-</w:t>
      </w:r>
      <w:proofErr w:type="spellStart"/>
      <w:r>
        <w:rPr>
          <w:rFonts w:ascii="Garamond" w:hAnsi="Garamond"/>
          <w:sz w:val="28"/>
          <w:szCs w:val="28"/>
        </w:rPr>
        <w:t>Ndombe</w:t>
      </w:r>
      <w:proofErr w:type="spellEnd"/>
      <w:r>
        <w:rPr>
          <w:rFonts w:ascii="Garamond" w:hAnsi="Garamond"/>
          <w:sz w:val="28"/>
          <w:szCs w:val="28"/>
        </w:rPr>
        <w:t xml:space="preserve"> d’avoir une photographie claire sur la contribution de l’exploitation forestière </w:t>
      </w:r>
      <w:r w:rsidR="00DF20CD">
        <w:rPr>
          <w:rFonts w:ascii="Garamond" w:hAnsi="Garamond"/>
          <w:sz w:val="28"/>
          <w:szCs w:val="28"/>
        </w:rPr>
        <w:t>à l’économie nationale,</w:t>
      </w:r>
      <w:r w:rsidR="00E277D0">
        <w:rPr>
          <w:rFonts w:ascii="Garamond" w:hAnsi="Garamond"/>
          <w:sz w:val="28"/>
          <w:szCs w:val="28"/>
        </w:rPr>
        <w:t xml:space="preserve"> provinciale et locale ainsi qu</w:t>
      </w:r>
      <w:r w:rsidR="00DF20CD">
        <w:rPr>
          <w:rFonts w:ascii="Garamond" w:hAnsi="Garamond"/>
          <w:sz w:val="28"/>
          <w:szCs w:val="28"/>
        </w:rPr>
        <w:t>’à</w:t>
      </w:r>
      <w:r>
        <w:rPr>
          <w:rFonts w:ascii="Garamond" w:hAnsi="Garamond"/>
          <w:sz w:val="28"/>
          <w:szCs w:val="28"/>
        </w:rPr>
        <w:t xml:space="preserve"> l’amélioration des conditions des vies des populations impactées.</w:t>
      </w:r>
    </w:p>
    <w:p w:rsidR="007F2281" w:rsidRDefault="007F2281" w:rsidP="00AB2BDA">
      <w:pPr>
        <w:spacing w:line="240" w:lineRule="auto"/>
        <w:jc w:val="both"/>
        <w:rPr>
          <w:rFonts w:ascii="Garamond" w:hAnsi="Garamond"/>
          <w:sz w:val="28"/>
          <w:szCs w:val="28"/>
        </w:rPr>
      </w:pPr>
      <w:r>
        <w:rPr>
          <w:rFonts w:ascii="Garamond" w:hAnsi="Garamond"/>
          <w:sz w:val="28"/>
          <w:szCs w:val="28"/>
        </w:rPr>
        <w:t>Il reste convaincu que l’implication de toutes les parties prenantes dans l’accompagnement du Secrétariat Technique de l’ITIE-RDC et du Cabinet KPMG chargé d’élaborer le rapport de cadrage durant la collecte de données requises sera d’un grand apport pour atteindre les résultats escomptés. Et déclare ouvert les travaux de l’atelier.</w:t>
      </w:r>
    </w:p>
    <w:p w:rsidR="007F2281" w:rsidRPr="00E277D0" w:rsidRDefault="007F2281" w:rsidP="00AB2BDA">
      <w:pPr>
        <w:spacing w:after="0"/>
        <w:jc w:val="both"/>
        <w:rPr>
          <w:rFonts w:ascii="Garamond" w:hAnsi="Garamond"/>
          <w:b/>
          <w:sz w:val="28"/>
          <w:szCs w:val="28"/>
        </w:rPr>
      </w:pPr>
      <w:r w:rsidRPr="00E277D0">
        <w:rPr>
          <w:rFonts w:ascii="Garamond" w:hAnsi="Garamond"/>
          <w:b/>
          <w:sz w:val="28"/>
          <w:szCs w:val="28"/>
        </w:rPr>
        <w:t>Présentation de l’ITIE et contexte de l’intégration du secteur forestier dans le périmètre ITIE</w:t>
      </w:r>
    </w:p>
    <w:p w:rsidR="007F2281" w:rsidRDefault="007F2281" w:rsidP="00AB2BDA">
      <w:pPr>
        <w:spacing w:after="0"/>
        <w:jc w:val="both"/>
        <w:rPr>
          <w:rFonts w:ascii="Garamond" w:hAnsi="Garamond"/>
          <w:b/>
          <w:sz w:val="28"/>
          <w:szCs w:val="28"/>
        </w:rPr>
      </w:pPr>
    </w:p>
    <w:p w:rsidR="00D66BDF" w:rsidRDefault="007F2281" w:rsidP="00AB2BDA">
      <w:pPr>
        <w:tabs>
          <w:tab w:val="num" w:pos="720"/>
        </w:tabs>
        <w:jc w:val="both"/>
        <w:rPr>
          <w:rFonts w:ascii="Garamond" w:hAnsi="Garamond"/>
          <w:sz w:val="28"/>
          <w:szCs w:val="28"/>
        </w:rPr>
      </w:pPr>
      <w:r w:rsidRPr="007F2281">
        <w:rPr>
          <w:rFonts w:ascii="Garamond" w:hAnsi="Garamond"/>
          <w:sz w:val="28"/>
          <w:szCs w:val="28"/>
        </w:rPr>
        <w:t>Messieurs Baudry OMEWATU</w:t>
      </w:r>
      <w:r w:rsidR="00FE1A75">
        <w:rPr>
          <w:rFonts w:ascii="Garamond" w:hAnsi="Garamond"/>
          <w:sz w:val="28"/>
          <w:szCs w:val="28"/>
        </w:rPr>
        <w:t xml:space="preserve"> et </w:t>
      </w:r>
      <w:r w:rsidR="00FE1A75" w:rsidRPr="007F2281">
        <w:rPr>
          <w:rFonts w:ascii="Garamond" w:hAnsi="Garamond"/>
          <w:sz w:val="28"/>
          <w:szCs w:val="28"/>
        </w:rPr>
        <w:t>Gérard Romarique MUYA</w:t>
      </w:r>
      <w:r w:rsidR="00FE1A75">
        <w:rPr>
          <w:rFonts w:ascii="Garamond" w:hAnsi="Garamond"/>
          <w:sz w:val="28"/>
          <w:szCs w:val="28"/>
        </w:rPr>
        <w:t>, E</w:t>
      </w:r>
      <w:r>
        <w:rPr>
          <w:rFonts w:ascii="Garamond" w:hAnsi="Garamond"/>
          <w:sz w:val="28"/>
          <w:szCs w:val="28"/>
        </w:rPr>
        <w:t>xperts de l’ITIE,</w:t>
      </w:r>
      <w:r w:rsidRPr="007F2281">
        <w:rPr>
          <w:rFonts w:ascii="Garamond" w:hAnsi="Garamond"/>
          <w:sz w:val="28"/>
          <w:szCs w:val="28"/>
        </w:rPr>
        <w:t xml:space="preserve"> </w:t>
      </w:r>
      <w:r w:rsidR="00D66BDF">
        <w:rPr>
          <w:rFonts w:ascii="Garamond" w:hAnsi="Garamond"/>
          <w:sz w:val="28"/>
          <w:szCs w:val="28"/>
        </w:rPr>
        <w:t xml:space="preserve">ont </w:t>
      </w:r>
      <w:r>
        <w:rPr>
          <w:rFonts w:ascii="Garamond" w:hAnsi="Garamond"/>
          <w:sz w:val="28"/>
          <w:szCs w:val="28"/>
        </w:rPr>
        <w:t xml:space="preserve">articulé leur présentation au tour de </w:t>
      </w:r>
      <w:r w:rsidR="00D66BDF">
        <w:rPr>
          <w:rFonts w:ascii="Garamond" w:hAnsi="Garamond"/>
          <w:sz w:val="28"/>
          <w:szCs w:val="28"/>
        </w:rPr>
        <w:t>6</w:t>
      </w:r>
      <w:r>
        <w:rPr>
          <w:rFonts w:ascii="Garamond" w:hAnsi="Garamond"/>
          <w:sz w:val="28"/>
          <w:szCs w:val="28"/>
        </w:rPr>
        <w:t xml:space="preserve"> points</w:t>
      </w:r>
      <w:r w:rsidR="00575202">
        <w:rPr>
          <w:rFonts w:ascii="Garamond" w:hAnsi="Garamond"/>
          <w:sz w:val="28"/>
          <w:szCs w:val="28"/>
        </w:rPr>
        <w:t xml:space="preserve"> </w:t>
      </w:r>
      <w:r>
        <w:rPr>
          <w:rFonts w:ascii="Garamond" w:hAnsi="Garamond"/>
          <w:sz w:val="28"/>
          <w:szCs w:val="28"/>
        </w:rPr>
        <w:t xml:space="preserve">: </w:t>
      </w:r>
    </w:p>
    <w:p w:rsidR="00D66BDF" w:rsidRPr="00E277D0" w:rsidRDefault="007F2281" w:rsidP="00AB2BDA">
      <w:pPr>
        <w:pStyle w:val="Paragraphedeliste"/>
        <w:numPr>
          <w:ilvl w:val="0"/>
          <w:numId w:val="10"/>
        </w:numPr>
        <w:tabs>
          <w:tab w:val="num" w:pos="720"/>
        </w:tabs>
        <w:jc w:val="both"/>
        <w:rPr>
          <w:rFonts w:ascii="Garamond" w:hAnsi="Garamond"/>
          <w:b/>
          <w:sz w:val="28"/>
          <w:szCs w:val="28"/>
        </w:rPr>
      </w:pPr>
      <w:r w:rsidRPr="00E277D0">
        <w:rPr>
          <w:rFonts w:ascii="Garamond" w:hAnsi="Garamond"/>
          <w:b/>
          <w:sz w:val="28"/>
          <w:szCs w:val="28"/>
        </w:rPr>
        <w:t>ITIE c’est quoi ?</w:t>
      </w:r>
      <w:r w:rsidR="00D66BDF" w:rsidRPr="00E277D0">
        <w:rPr>
          <w:rFonts w:ascii="Garamond" w:hAnsi="Garamond"/>
          <w:b/>
          <w:sz w:val="28"/>
          <w:szCs w:val="28"/>
        </w:rPr>
        <w:t xml:space="preserve"> </w:t>
      </w:r>
    </w:p>
    <w:p w:rsidR="00213678" w:rsidRDefault="00D66BDF" w:rsidP="00AB2BDA">
      <w:pPr>
        <w:jc w:val="both"/>
        <w:rPr>
          <w:rFonts w:ascii="Garamond" w:hAnsi="Garamond"/>
          <w:sz w:val="28"/>
          <w:szCs w:val="28"/>
        </w:rPr>
      </w:pPr>
      <w:r w:rsidRPr="00D66BDF">
        <w:rPr>
          <w:rFonts w:ascii="Garamond" w:hAnsi="Garamond"/>
          <w:sz w:val="28"/>
          <w:szCs w:val="28"/>
        </w:rPr>
        <w:t xml:space="preserve">L’Initiative pour la Transparence des Industries Extractives est une Norme qui promeut la transparence et la bonne gouvernance dans l’exploitation des ressources naturelles. </w:t>
      </w:r>
      <w:r w:rsidR="006D3A4F" w:rsidRPr="00D66BDF">
        <w:rPr>
          <w:rFonts w:ascii="Garamond" w:hAnsi="Garamond"/>
          <w:sz w:val="28"/>
          <w:szCs w:val="28"/>
        </w:rPr>
        <w:t>Par définition</w:t>
      </w:r>
      <w:r w:rsidR="00DF20CD">
        <w:rPr>
          <w:rFonts w:ascii="Garamond" w:hAnsi="Garamond"/>
          <w:sz w:val="28"/>
          <w:szCs w:val="28"/>
        </w:rPr>
        <w:t xml:space="preserve">, la Norme </w:t>
      </w:r>
      <w:r w:rsidR="006D3A4F" w:rsidRPr="00D66BDF">
        <w:rPr>
          <w:rFonts w:ascii="Garamond" w:hAnsi="Garamond"/>
          <w:sz w:val="28"/>
          <w:szCs w:val="28"/>
        </w:rPr>
        <w:t>est une référence, une mesure standard, un modèle idéal (synonyme : Protocole) appliquée à des produits, à des méthodes ou à des comportements. Une description de ce qui devrait être selon un point de vue déterminé.</w:t>
      </w:r>
      <w:r w:rsidRPr="00D66BDF">
        <w:rPr>
          <w:rFonts w:ascii="Garamond" w:hAnsi="Garamond"/>
          <w:sz w:val="28"/>
          <w:szCs w:val="28"/>
        </w:rPr>
        <w:t xml:space="preserve"> </w:t>
      </w:r>
      <w:r w:rsidR="00DF20CD">
        <w:rPr>
          <w:rFonts w:ascii="Garamond" w:hAnsi="Garamond"/>
          <w:sz w:val="28"/>
          <w:szCs w:val="28"/>
        </w:rPr>
        <w:t xml:space="preserve">Pour l’ITIE, </w:t>
      </w:r>
      <w:r w:rsidRPr="00D66BDF">
        <w:rPr>
          <w:rFonts w:ascii="Garamond" w:hAnsi="Garamond"/>
          <w:sz w:val="28"/>
          <w:szCs w:val="28"/>
        </w:rPr>
        <w:t>Ils ont également expliqué les sept (07) Exigences et douze (</w:t>
      </w:r>
      <w:r w:rsidR="00575202">
        <w:rPr>
          <w:rFonts w:ascii="Garamond" w:hAnsi="Garamond"/>
          <w:sz w:val="28"/>
          <w:szCs w:val="28"/>
        </w:rPr>
        <w:t>12) P</w:t>
      </w:r>
      <w:r w:rsidRPr="00D66BDF">
        <w:rPr>
          <w:rFonts w:ascii="Garamond" w:hAnsi="Garamond"/>
          <w:sz w:val="28"/>
          <w:szCs w:val="28"/>
        </w:rPr>
        <w:t>rincipes de l’ITIE avant de chuter sur le m</w:t>
      </w:r>
      <w:r w:rsidR="006D3A4F" w:rsidRPr="00D66BDF">
        <w:rPr>
          <w:rFonts w:ascii="Garamond" w:hAnsi="Garamond"/>
          <w:sz w:val="28"/>
          <w:szCs w:val="28"/>
        </w:rPr>
        <w:t>écanisme d’évaluation régulière de la mise en œuvre par l’ITIE internationale</w:t>
      </w:r>
      <w:r>
        <w:rPr>
          <w:rFonts w:ascii="Garamond" w:hAnsi="Garamond"/>
          <w:sz w:val="28"/>
          <w:szCs w:val="28"/>
        </w:rPr>
        <w:t xml:space="preserve"> et le </w:t>
      </w:r>
      <w:r w:rsidRPr="00D66BDF">
        <w:rPr>
          <w:rFonts w:ascii="Garamond" w:hAnsi="Garamond"/>
          <w:sz w:val="28"/>
          <w:szCs w:val="28"/>
        </w:rPr>
        <w:t xml:space="preserve">Code de conduite </w:t>
      </w:r>
      <w:r>
        <w:rPr>
          <w:rFonts w:ascii="Garamond" w:hAnsi="Garamond"/>
          <w:sz w:val="28"/>
          <w:szCs w:val="28"/>
        </w:rPr>
        <w:t xml:space="preserve">auquel est soumis tout porteur de mandat </w:t>
      </w:r>
      <w:r w:rsidRPr="00D66BDF">
        <w:rPr>
          <w:rFonts w:ascii="Garamond" w:hAnsi="Garamond"/>
          <w:sz w:val="28"/>
          <w:szCs w:val="28"/>
        </w:rPr>
        <w:t>ITIE</w:t>
      </w:r>
      <w:r>
        <w:rPr>
          <w:rFonts w:ascii="Garamond" w:hAnsi="Garamond"/>
          <w:sz w:val="28"/>
          <w:szCs w:val="28"/>
        </w:rPr>
        <w:t>.</w:t>
      </w:r>
    </w:p>
    <w:p w:rsidR="00575202" w:rsidRPr="00E277D0" w:rsidRDefault="00213678" w:rsidP="00AB2BDA">
      <w:pPr>
        <w:pStyle w:val="Paragraphedeliste"/>
        <w:numPr>
          <w:ilvl w:val="0"/>
          <w:numId w:val="10"/>
        </w:numPr>
        <w:tabs>
          <w:tab w:val="num" w:pos="720"/>
        </w:tabs>
        <w:jc w:val="both"/>
        <w:rPr>
          <w:rFonts w:ascii="Garamond" w:hAnsi="Garamond"/>
          <w:sz w:val="28"/>
          <w:szCs w:val="28"/>
        </w:rPr>
      </w:pPr>
      <w:r w:rsidRPr="00E277D0">
        <w:rPr>
          <w:rFonts w:ascii="Garamond" w:hAnsi="Garamond"/>
          <w:b/>
          <w:sz w:val="28"/>
          <w:szCs w:val="28"/>
        </w:rPr>
        <w:t xml:space="preserve"> </w:t>
      </w:r>
      <w:r w:rsidR="00575202" w:rsidRPr="00E277D0">
        <w:rPr>
          <w:rFonts w:ascii="Garamond" w:hAnsi="Garamond"/>
          <w:b/>
          <w:sz w:val="28"/>
          <w:szCs w:val="28"/>
        </w:rPr>
        <w:t>C</w:t>
      </w:r>
      <w:r w:rsidR="00D66BDF" w:rsidRPr="00E277D0">
        <w:rPr>
          <w:rFonts w:ascii="Garamond" w:hAnsi="Garamond"/>
          <w:b/>
          <w:sz w:val="28"/>
          <w:szCs w:val="28"/>
        </w:rPr>
        <w:t>haine de valeur des I.E</w:t>
      </w:r>
      <w:r w:rsidR="00575202" w:rsidRPr="00E277D0">
        <w:rPr>
          <w:rFonts w:ascii="Garamond" w:hAnsi="Garamond"/>
          <w:sz w:val="28"/>
          <w:szCs w:val="28"/>
        </w:rPr>
        <w:t> </w:t>
      </w:r>
    </w:p>
    <w:p w:rsidR="00575202" w:rsidRDefault="00575202" w:rsidP="00AB2BDA">
      <w:pPr>
        <w:tabs>
          <w:tab w:val="num" w:pos="720"/>
        </w:tabs>
        <w:jc w:val="both"/>
        <w:rPr>
          <w:rFonts w:ascii="Garamond" w:hAnsi="Garamond"/>
          <w:sz w:val="28"/>
          <w:szCs w:val="28"/>
        </w:rPr>
      </w:pPr>
      <w:r>
        <w:rPr>
          <w:rFonts w:ascii="Garamond" w:hAnsi="Garamond"/>
          <w:sz w:val="28"/>
          <w:szCs w:val="28"/>
        </w:rPr>
        <w:t xml:space="preserve">Elle résume la logique des Exigences de la Norme, elle part de l’existence des ressources naturelles pour chuter sur l’intérêt public en passant par les </w:t>
      </w:r>
      <w:r>
        <w:rPr>
          <w:rFonts w:ascii="Garamond" w:hAnsi="Garamond"/>
          <w:sz w:val="28"/>
          <w:szCs w:val="28"/>
        </w:rPr>
        <w:lastRenderedPageBreak/>
        <w:t>contrats/licences, la production, la collecte des revenus, la répartition des revenus et les dépenses é</w:t>
      </w:r>
      <w:r w:rsidR="003A6E89">
        <w:rPr>
          <w:rFonts w:ascii="Garamond" w:hAnsi="Garamond"/>
          <w:sz w:val="28"/>
          <w:szCs w:val="28"/>
        </w:rPr>
        <w:t xml:space="preserve">conomiques, </w:t>
      </w:r>
      <w:r>
        <w:rPr>
          <w:rFonts w:ascii="Garamond" w:hAnsi="Garamond"/>
          <w:sz w:val="28"/>
          <w:szCs w:val="28"/>
        </w:rPr>
        <w:t>sociales</w:t>
      </w:r>
      <w:r w:rsidR="003A6E89">
        <w:rPr>
          <w:rFonts w:ascii="Garamond" w:hAnsi="Garamond"/>
          <w:sz w:val="28"/>
          <w:szCs w:val="28"/>
        </w:rPr>
        <w:t xml:space="preserve"> et environnementales</w:t>
      </w:r>
      <w:r>
        <w:rPr>
          <w:rFonts w:ascii="Garamond" w:hAnsi="Garamond"/>
          <w:sz w:val="28"/>
          <w:szCs w:val="28"/>
        </w:rPr>
        <w:t xml:space="preserve">. </w:t>
      </w:r>
    </w:p>
    <w:p w:rsidR="00596550" w:rsidRPr="00E277D0" w:rsidRDefault="00575202" w:rsidP="00AB2BDA">
      <w:pPr>
        <w:pStyle w:val="Paragraphedeliste"/>
        <w:numPr>
          <w:ilvl w:val="0"/>
          <w:numId w:val="10"/>
        </w:numPr>
        <w:tabs>
          <w:tab w:val="num" w:pos="720"/>
        </w:tabs>
        <w:ind w:left="1276" w:hanging="850"/>
        <w:jc w:val="both"/>
        <w:rPr>
          <w:rFonts w:ascii="Garamond" w:hAnsi="Garamond"/>
          <w:b/>
          <w:sz w:val="28"/>
          <w:szCs w:val="28"/>
        </w:rPr>
      </w:pPr>
      <w:r w:rsidRPr="00E277D0">
        <w:rPr>
          <w:rFonts w:ascii="Garamond" w:hAnsi="Garamond"/>
          <w:b/>
          <w:sz w:val="28"/>
          <w:szCs w:val="28"/>
        </w:rPr>
        <w:t>C</w:t>
      </w:r>
      <w:r w:rsidR="007F2281" w:rsidRPr="00E277D0">
        <w:rPr>
          <w:rFonts w:ascii="Garamond" w:hAnsi="Garamond"/>
          <w:b/>
          <w:sz w:val="28"/>
          <w:szCs w:val="28"/>
        </w:rPr>
        <w:t xml:space="preserve">ontexte de l’intégration de la forêt dans le périmètre </w:t>
      </w:r>
      <w:r w:rsidR="00D66BDF" w:rsidRPr="00E277D0">
        <w:rPr>
          <w:rFonts w:ascii="Garamond" w:hAnsi="Garamond"/>
          <w:b/>
          <w:sz w:val="28"/>
          <w:szCs w:val="28"/>
        </w:rPr>
        <w:t>ITIE</w:t>
      </w:r>
    </w:p>
    <w:p w:rsidR="00575202" w:rsidRPr="00596550" w:rsidRDefault="00575202" w:rsidP="00AB2BDA">
      <w:pPr>
        <w:jc w:val="both"/>
        <w:rPr>
          <w:rFonts w:ascii="Garamond" w:eastAsia="Calibri" w:hAnsi="Garamond" w:cs="Times New Roman"/>
          <w:sz w:val="28"/>
          <w:szCs w:val="28"/>
        </w:rPr>
      </w:pPr>
      <w:r w:rsidRPr="00596550">
        <w:rPr>
          <w:rFonts w:ascii="Garamond" w:hAnsi="Garamond"/>
          <w:sz w:val="28"/>
          <w:szCs w:val="28"/>
        </w:rPr>
        <w:t>Le contexte d’intégration de la forêt dans le périmètre de déclaration</w:t>
      </w:r>
      <w:r w:rsidR="003A6E89">
        <w:rPr>
          <w:rFonts w:ascii="Garamond" w:hAnsi="Garamond"/>
          <w:sz w:val="28"/>
          <w:szCs w:val="28"/>
        </w:rPr>
        <w:t>s</w:t>
      </w:r>
      <w:r w:rsidRPr="00596550">
        <w:rPr>
          <w:rFonts w:ascii="Garamond" w:hAnsi="Garamond"/>
          <w:sz w:val="28"/>
          <w:szCs w:val="28"/>
        </w:rPr>
        <w:t xml:space="preserve"> ITIE est caractérisé par la tentative d’intégration à travers le cadrage de 2015 pour les Exercices 2013 et 2014, </w:t>
      </w:r>
      <w:r w:rsidR="00596550" w:rsidRPr="00596550">
        <w:rPr>
          <w:rFonts w:ascii="Garamond" w:hAnsi="Garamond"/>
          <w:sz w:val="28"/>
          <w:szCs w:val="28"/>
        </w:rPr>
        <w:t>le r</w:t>
      </w:r>
      <w:r w:rsidR="006D3A4F" w:rsidRPr="00596550">
        <w:rPr>
          <w:rFonts w:ascii="Garamond" w:hAnsi="Garamond"/>
          <w:sz w:val="28"/>
          <w:szCs w:val="28"/>
        </w:rPr>
        <w:t xml:space="preserve">eport d’élaboration du rapport </w:t>
      </w:r>
      <w:r w:rsidR="00596550" w:rsidRPr="00596550">
        <w:rPr>
          <w:rFonts w:ascii="Garamond" w:hAnsi="Garamond"/>
          <w:sz w:val="28"/>
          <w:szCs w:val="28"/>
        </w:rPr>
        <w:t xml:space="preserve">suite à la contrainte financière,  les demandes répétées de réintégration de la forêt par les parties prenantes, </w:t>
      </w:r>
      <w:r w:rsidR="00596550">
        <w:rPr>
          <w:rFonts w:ascii="Garamond" w:hAnsi="Garamond"/>
          <w:sz w:val="28"/>
          <w:szCs w:val="28"/>
        </w:rPr>
        <w:t>la décision du Comité Exécutif intégrant</w:t>
      </w:r>
      <w:r w:rsidR="006D3A4F" w:rsidRPr="00596550">
        <w:rPr>
          <w:rFonts w:ascii="Garamond" w:hAnsi="Garamond"/>
          <w:sz w:val="28"/>
          <w:szCs w:val="28"/>
        </w:rPr>
        <w:t xml:space="preserve"> à  nouveau la forêt dans le périmètre ITIE suite à l’adoptio</w:t>
      </w:r>
      <w:r w:rsidR="00596550">
        <w:rPr>
          <w:rFonts w:ascii="Garamond" w:hAnsi="Garamond"/>
          <w:sz w:val="28"/>
          <w:szCs w:val="28"/>
        </w:rPr>
        <w:t>n en mars 2021 du PTT 2021-2023, la d</w:t>
      </w:r>
      <w:r w:rsidR="006D3A4F" w:rsidRPr="00596550">
        <w:rPr>
          <w:rFonts w:ascii="Garamond" w:hAnsi="Garamond"/>
          <w:sz w:val="28"/>
          <w:szCs w:val="28"/>
        </w:rPr>
        <w:t xml:space="preserve">étermination claire, dans ce PTT, de l’objectif spécifique  </w:t>
      </w:r>
      <w:r w:rsidR="00596550">
        <w:rPr>
          <w:rFonts w:ascii="Garamond" w:hAnsi="Garamond"/>
          <w:sz w:val="28"/>
          <w:szCs w:val="28"/>
        </w:rPr>
        <w:t>et des activités d’intégration, la r</w:t>
      </w:r>
      <w:r w:rsidR="006D3A4F" w:rsidRPr="00596550">
        <w:rPr>
          <w:rFonts w:ascii="Garamond" w:eastAsia="Calibri" w:hAnsi="Garamond" w:cs="Times New Roman"/>
          <w:sz w:val="28"/>
          <w:szCs w:val="28"/>
        </w:rPr>
        <w:t xml:space="preserve">echerche et </w:t>
      </w:r>
      <w:r w:rsidR="00596550">
        <w:rPr>
          <w:rFonts w:ascii="Garamond" w:eastAsia="Calibri" w:hAnsi="Garamond" w:cs="Times New Roman"/>
          <w:sz w:val="28"/>
          <w:szCs w:val="28"/>
        </w:rPr>
        <w:t>l’</w:t>
      </w:r>
      <w:r w:rsidR="006D3A4F" w:rsidRPr="00596550">
        <w:rPr>
          <w:rFonts w:ascii="Garamond" w:eastAsia="Calibri" w:hAnsi="Garamond" w:cs="Times New Roman"/>
          <w:sz w:val="28"/>
          <w:szCs w:val="28"/>
        </w:rPr>
        <w:t xml:space="preserve">obtention de financement des activités du cadrage et de production du rapport ITIE sur la forêt </w:t>
      </w:r>
      <w:r w:rsidR="00596550">
        <w:rPr>
          <w:rFonts w:ascii="Garamond" w:eastAsia="Calibri" w:hAnsi="Garamond" w:cs="Times New Roman"/>
          <w:sz w:val="28"/>
          <w:szCs w:val="28"/>
        </w:rPr>
        <w:t xml:space="preserve">pour les exercices 2020 et 2021 ainsi que le </w:t>
      </w:r>
      <w:r w:rsidR="006D3A4F" w:rsidRPr="00596550">
        <w:rPr>
          <w:rFonts w:ascii="Garamond" w:eastAsia="Calibri" w:hAnsi="Garamond" w:cs="Times New Roman"/>
          <w:sz w:val="28"/>
          <w:szCs w:val="28"/>
        </w:rPr>
        <w:t>recr</w:t>
      </w:r>
      <w:r w:rsidR="00596550">
        <w:rPr>
          <w:rFonts w:ascii="Garamond" w:eastAsia="Calibri" w:hAnsi="Garamond" w:cs="Times New Roman"/>
          <w:sz w:val="28"/>
          <w:szCs w:val="28"/>
        </w:rPr>
        <w:t>utement des consultants</w:t>
      </w:r>
      <w:r w:rsidR="006D3A4F" w:rsidRPr="00596550">
        <w:rPr>
          <w:rFonts w:ascii="Garamond" w:eastAsia="Calibri" w:hAnsi="Garamond" w:cs="Times New Roman"/>
          <w:sz w:val="28"/>
          <w:szCs w:val="28"/>
        </w:rPr>
        <w:t xml:space="preserve">. </w:t>
      </w:r>
    </w:p>
    <w:p w:rsidR="00575202" w:rsidRPr="00E277D0" w:rsidRDefault="00575202" w:rsidP="00AB2BDA">
      <w:pPr>
        <w:pStyle w:val="Paragraphedeliste"/>
        <w:numPr>
          <w:ilvl w:val="0"/>
          <w:numId w:val="10"/>
        </w:numPr>
        <w:tabs>
          <w:tab w:val="num" w:pos="720"/>
        </w:tabs>
        <w:ind w:left="851" w:hanging="491"/>
        <w:jc w:val="both"/>
        <w:rPr>
          <w:rFonts w:ascii="Garamond" w:hAnsi="Garamond"/>
          <w:b/>
          <w:sz w:val="28"/>
          <w:szCs w:val="28"/>
        </w:rPr>
      </w:pPr>
      <w:r w:rsidRPr="00E277D0">
        <w:rPr>
          <w:rFonts w:ascii="Garamond" w:hAnsi="Garamond"/>
          <w:b/>
          <w:sz w:val="28"/>
          <w:szCs w:val="28"/>
        </w:rPr>
        <w:t>S</w:t>
      </w:r>
      <w:r w:rsidR="007F2281" w:rsidRPr="00E277D0">
        <w:rPr>
          <w:rFonts w:ascii="Garamond" w:hAnsi="Garamond"/>
          <w:b/>
          <w:sz w:val="28"/>
          <w:szCs w:val="28"/>
        </w:rPr>
        <w:t>ources, t</w:t>
      </w:r>
      <w:r w:rsidR="00D66BDF" w:rsidRPr="00E277D0">
        <w:rPr>
          <w:rFonts w:ascii="Garamond" w:hAnsi="Garamond"/>
          <w:b/>
          <w:sz w:val="28"/>
          <w:szCs w:val="28"/>
        </w:rPr>
        <w:t>ypes, caractère et m</w:t>
      </w:r>
      <w:r w:rsidR="007F2281" w:rsidRPr="00E277D0">
        <w:rPr>
          <w:rFonts w:ascii="Garamond" w:hAnsi="Garamond"/>
          <w:b/>
          <w:sz w:val="28"/>
          <w:szCs w:val="28"/>
        </w:rPr>
        <w:t>odalité des informations à divulguer par l’ITIE</w:t>
      </w:r>
    </w:p>
    <w:p w:rsidR="00596550" w:rsidRDefault="00596550" w:rsidP="00AB2BDA">
      <w:pPr>
        <w:tabs>
          <w:tab w:val="num" w:pos="720"/>
        </w:tabs>
        <w:jc w:val="both"/>
        <w:rPr>
          <w:rFonts w:ascii="Garamond" w:eastAsia="Calibri" w:hAnsi="Garamond" w:cs="Times New Roman"/>
          <w:sz w:val="28"/>
          <w:szCs w:val="28"/>
        </w:rPr>
      </w:pPr>
      <w:r w:rsidRPr="00596550">
        <w:rPr>
          <w:rFonts w:ascii="Garamond" w:eastAsia="Calibri" w:hAnsi="Garamond" w:cs="Times New Roman"/>
          <w:sz w:val="28"/>
          <w:szCs w:val="28"/>
        </w:rPr>
        <w:t xml:space="preserve">Les intervenants ont ensuite présenté les sources d’informations </w:t>
      </w:r>
      <w:r w:rsidR="00213678">
        <w:rPr>
          <w:rFonts w:ascii="Garamond" w:eastAsia="Calibri" w:hAnsi="Garamond" w:cs="Times New Roman"/>
          <w:sz w:val="28"/>
          <w:szCs w:val="28"/>
        </w:rPr>
        <w:t>ci-après</w:t>
      </w:r>
      <w:r>
        <w:rPr>
          <w:rFonts w:ascii="Garamond" w:eastAsia="Calibri" w:hAnsi="Garamond" w:cs="Times New Roman"/>
          <w:sz w:val="28"/>
          <w:szCs w:val="28"/>
        </w:rPr>
        <w:t xml:space="preserve"> : </w:t>
      </w:r>
    </w:p>
    <w:p w:rsidR="005C2BE9" w:rsidRPr="00596550" w:rsidRDefault="00596550" w:rsidP="00AB2BDA">
      <w:pPr>
        <w:tabs>
          <w:tab w:val="num" w:pos="720"/>
        </w:tabs>
        <w:jc w:val="both"/>
        <w:rPr>
          <w:rFonts w:ascii="Garamond" w:eastAsia="Calibri" w:hAnsi="Garamond" w:cs="Times New Roman"/>
          <w:sz w:val="28"/>
          <w:szCs w:val="28"/>
        </w:rPr>
      </w:pPr>
      <w:r>
        <w:rPr>
          <w:rFonts w:ascii="Garamond" w:hAnsi="Garamond"/>
          <w:b/>
          <w:sz w:val="28"/>
          <w:szCs w:val="28"/>
        </w:rPr>
        <w:t>S</w:t>
      </w:r>
      <w:r w:rsidR="006D3A4F" w:rsidRPr="00596550">
        <w:rPr>
          <w:rFonts w:ascii="Garamond" w:hAnsi="Garamond"/>
          <w:b/>
          <w:sz w:val="28"/>
          <w:szCs w:val="28"/>
        </w:rPr>
        <w:t>ources publiques</w:t>
      </w:r>
      <w:r>
        <w:rPr>
          <w:rFonts w:ascii="Garamond" w:hAnsi="Garamond"/>
          <w:sz w:val="28"/>
          <w:szCs w:val="28"/>
        </w:rPr>
        <w:t> : l</w:t>
      </w:r>
      <w:r w:rsidR="006D3A4F" w:rsidRPr="00596550">
        <w:rPr>
          <w:rFonts w:ascii="Garamond" w:eastAsia="Calibri" w:hAnsi="Garamond" w:cs="Times New Roman"/>
          <w:sz w:val="28"/>
          <w:szCs w:val="28"/>
        </w:rPr>
        <w:t>es régies financières</w:t>
      </w:r>
      <w:r>
        <w:rPr>
          <w:rFonts w:ascii="Garamond" w:eastAsia="Calibri" w:hAnsi="Garamond" w:cs="Times New Roman"/>
          <w:sz w:val="28"/>
          <w:szCs w:val="28"/>
        </w:rPr>
        <w:t> (</w:t>
      </w:r>
      <w:r w:rsidR="006D3A4F" w:rsidRPr="00596550">
        <w:rPr>
          <w:rFonts w:ascii="Garamond" w:eastAsia="Calibri" w:hAnsi="Garamond" w:cs="Times New Roman"/>
          <w:sz w:val="28"/>
          <w:szCs w:val="28"/>
        </w:rPr>
        <w:t>DGI, DGRAD, DGDA),</w:t>
      </w:r>
      <w:r>
        <w:rPr>
          <w:rFonts w:ascii="Garamond" w:eastAsia="Calibri" w:hAnsi="Garamond" w:cs="Times New Roman"/>
          <w:sz w:val="28"/>
          <w:szCs w:val="28"/>
        </w:rPr>
        <w:t xml:space="preserve"> l</w:t>
      </w:r>
      <w:r w:rsidR="006D3A4F" w:rsidRPr="00596550">
        <w:rPr>
          <w:rFonts w:ascii="Garamond" w:eastAsia="Calibri" w:hAnsi="Garamond" w:cs="Times New Roman"/>
          <w:sz w:val="28"/>
          <w:szCs w:val="28"/>
        </w:rPr>
        <w:t xml:space="preserve">es Services spécialisés </w:t>
      </w:r>
      <w:r>
        <w:rPr>
          <w:rFonts w:ascii="Garamond" w:eastAsia="Calibri" w:hAnsi="Garamond" w:cs="Times New Roman"/>
          <w:sz w:val="28"/>
          <w:szCs w:val="28"/>
        </w:rPr>
        <w:t>(</w:t>
      </w:r>
      <w:r w:rsidR="006D3A4F" w:rsidRPr="00596550">
        <w:rPr>
          <w:rFonts w:ascii="Garamond" w:eastAsia="Calibri" w:hAnsi="Garamond" w:cs="Times New Roman"/>
          <w:sz w:val="28"/>
          <w:szCs w:val="28"/>
        </w:rPr>
        <w:t>M</w:t>
      </w:r>
      <w:r>
        <w:rPr>
          <w:rFonts w:ascii="Garamond" w:eastAsia="Calibri" w:hAnsi="Garamond" w:cs="Times New Roman"/>
          <w:sz w:val="28"/>
          <w:szCs w:val="28"/>
        </w:rPr>
        <w:t>inistère de l’</w:t>
      </w:r>
      <w:r w:rsidR="006D3A4F" w:rsidRPr="00596550">
        <w:rPr>
          <w:rFonts w:ascii="Garamond" w:eastAsia="Calibri" w:hAnsi="Garamond" w:cs="Times New Roman"/>
          <w:sz w:val="28"/>
          <w:szCs w:val="28"/>
        </w:rPr>
        <w:t>E</w:t>
      </w:r>
      <w:r>
        <w:rPr>
          <w:rFonts w:ascii="Garamond" w:eastAsia="Calibri" w:hAnsi="Garamond" w:cs="Times New Roman"/>
          <w:sz w:val="28"/>
          <w:szCs w:val="28"/>
        </w:rPr>
        <w:t xml:space="preserve">nvironnement et Développement </w:t>
      </w:r>
      <w:r w:rsidR="006D3A4F" w:rsidRPr="00596550">
        <w:rPr>
          <w:rFonts w:ascii="Garamond" w:eastAsia="Calibri" w:hAnsi="Garamond" w:cs="Times New Roman"/>
          <w:sz w:val="28"/>
          <w:szCs w:val="28"/>
        </w:rPr>
        <w:t>D</w:t>
      </w:r>
      <w:r>
        <w:rPr>
          <w:rFonts w:ascii="Garamond" w:eastAsia="Calibri" w:hAnsi="Garamond" w:cs="Times New Roman"/>
          <w:sz w:val="28"/>
          <w:szCs w:val="28"/>
        </w:rPr>
        <w:t>urable</w:t>
      </w:r>
      <w:r w:rsidR="006D3A4F" w:rsidRPr="00596550">
        <w:rPr>
          <w:rFonts w:ascii="Garamond" w:eastAsia="Calibri" w:hAnsi="Garamond" w:cs="Times New Roman"/>
          <w:sz w:val="28"/>
          <w:szCs w:val="28"/>
        </w:rPr>
        <w:t>, A</w:t>
      </w:r>
      <w:r>
        <w:rPr>
          <w:rFonts w:ascii="Garamond" w:eastAsia="Calibri" w:hAnsi="Garamond" w:cs="Times New Roman"/>
          <w:sz w:val="28"/>
          <w:szCs w:val="28"/>
        </w:rPr>
        <w:t xml:space="preserve">gence </w:t>
      </w:r>
      <w:r w:rsidR="006D3A4F" w:rsidRPr="00596550">
        <w:rPr>
          <w:rFonts w:ascii="Garamond" w:eastAsia="Calibri" w:hAnsi="Garamond" w:cs="Times New Roman"/>
          <w:sz w:val="28"/>
          <w:szCs w:val="28"/>
        </w:rPr>
        <w:t>C</w:t>
      </w:r>
      <w:r>
        <w:rPr>
          <w:rFonts w:ascii="Garamond" w:eastAsia="Calibri" w:hAnsi="Garamond" w:cs="Times New Roman"/>
          <w:sz w:val="28"/>
          <w:szCs w:val="28"/>
        </w:rPr>
        <w:t>ongolaise de l’</w:t>
      </w:r>
      <w:r w:rsidR="006D3A4F" w:rsidRPr="00596550">
        <w:rPr>
          <w:rFonts w:ascii="Garamond" w:eastAsia="Calibri" w:hAnsi="Garamond" w:cs="Times New Roman"/>
          <w:sz w:val="28"/>
          <w:szCs w:val="28"/>
        </w:rPr>
        <w:t>E</w:t>
      </w:r>
      <w:r>
        <w:rPr>
          <w:rFonts w:ascii="Garamond" w:eastAsia="Calibri" w:hAnsi="Garamond" w:cs="Times New Roman"/>
          <w:sz w:val="28"/>
          <w:szCs w:val="28"/>
        </w:rPr>
        <w:t>nvironnement</w:t>
      </w:r>
      <w:r w:rsidR="006D3A4F" w:rsidRPr="00596550">
        <w:rPr>
          <w:rFonts w:ascii="Garamond" w:eastAsia="Calibri" w:hAnsi="Garamond" w:cs="Times New Roman"/>
          <w:sz w:val="28"/>
          <w:szCs w:val="28"/>
        </w:rPr>
        <w:t>,</w:t>
      </w:r>
      <w:r>
        <w:rPr>
          <w:rFonts w:ascii="Garamond" w:eastAsia="Calibri" w:hAnsi="Garamond" w:cs="Times New Roman"/>
          <w:sz w:val="28"/>
          <w:szCs w:val="28"/>
        </w:rPr>
        <w:t xml:space="preserve"> le </w:t>
      </w:r>
      <w:r w:rsidR="006D3A4F" w:rsidRPr="00596550">
        <w:rPr>
          <w:rFonts w:ascii="Garamond" w:eastAsia="Calibri" w:hAnsi="Garamond" w:cs="Times New Roman"/>
          <w:sz w:val="28"/>
          <w:szCs w:val="28"/>
        </w:rPr>
        <w:t>F</w:t>
      </w:r>
      <w:r>
        <w:rPr>
          <w:rFonts w:ascii="Garamond" w:eastAsia="Calibri" w:hAnsi="Garamond" w:cs="Times New Roman"/>
          <w:sz w:val="28"/>
          <w:szCs w:val="28"/>
        </w:rPr>
        <w:t xml:space="preserve">onds </w:t>
      </w:r>
      <w:r w:rsidR="006D3A4F" w:rsidRPr="00596550">
        <w:rPr>
          <w:rFonts w:ascii="Garamond" w:eastAsia="Calibri" w:hAnsi="Garamond" w:cs="Times New Roman"/>
          <w:sz w:val="28"/>
          <w:szCs w:val="28"/>
        </w:rPr>
        <w:t>F</w:t>
      </w:r>
      <w:r>
        <w:rPr>
          <w:rFonts w:ascii="Garamond" w:eastAsia="Calibri" w:hAnsi="Garamond" w:cs="Times New Roman"/>
          <w:sz w:val="28"/>
          <w:szCs w:val="28"/>
        </w:rPr>
        <w:t xml:space="preserve">orestier </w:t>
      </w:r>
      <w:r w:rsidR="006D3A4F" w:rsidRPr="00596550">
        <w:rPr>
          <w:rFonts w:ascii="Garamond" w:eastAsia="Calibri" w:hAnsi="Garamond" w:cs="Times New Roman"/>
          <w:sz w:val="28"/>
          <w:szCs w:val="28"/>
        </w:rPr>
        <w:t>N</w:t>
      </w:r>
      <w:r>
        <w:rPr>
          <w:rFonts w:ascii="Garamond" w:eastAsia="Calibri" w:hAnsi="Garamond" w:cs="Times New Roman"/>
          <w:sz w:val="28"/>
          <w:szCs w:val="28"/>
        </w:rPr>
        <w:t>ational</w:t>
      </w:r>
      <w:r w:rsidR="006D3A4F" w:rsidRPr="00596550">
        <w:rPr>
          <w:rFonts w:ascii="Garamond" w:eastAsia="Calibri" w:hAnsi="Garamond" w:cs="Times New Roman"/>
          <w:sz w:val="28"/>
          <w:szCs w:val="28"/>
        </w:rPr>
        <w:t xml:space="preserve">, </w:t>
      </w:r>
      <w:r>
        <w:rPr>
          <w:rFonts w:ascii="Garamond" w:eastAsia="Calibri" w:hAnsi="Garamond" w:cs="Times New Roman"/>
          <w:sz w:val="28"/>
          <w:szCs w:val="28"/>
        </w:rPr>
        <w:t xml:space="preserve">la </w:t>
      </w:r>
      <w:r w:rsidR="006D3A4F" w:rsidRPr="00596550">
        <w:rPr>
          <w:rFonts w:ascii="Garamond" w:eastAsia="Calibri" w:hAnsi="Garamond" w:cs="Times New Roman"/>
          <w:sz w:val="28"/>
          <w:szCs w:val="28"/>
        </w:rPr>
        <w:t>D</w:t>
      </w:r>
      <w:r>
        <w:rPr>
          <w:rFonts w:ascii="Garamond" w:eastAsia="Calibri" w:hAnsi="Garamond" w:cs="Times New Roman"/>
          <w:sz w:val="28"/>
          <w:szCs w:val="28"/>
        </w:rPr>
        <w:t xml:space="preserve">irection de </w:t>
      </w:r>
      <w:r w:rsidR="006D3A4F" w:rsidRPr="00596550">
        <w:rPr>
          <w:rFonts w:ascii="Garamond" w:eastAsia="Calibri" w:hAnsi="Garamond" w:cs="Times New Roman"/>
          <w:sz w:val="28"/>
          <w:szCs w:val="28"/>
        </w:rPr>
        <w:t>G</w:t>
      </w:r>
      <w:r>
        <w:rPr>
          <w:rFonts w:ascii="Garamond" w:eastAsia="Calibri" w:hAnsi="Garamond" w:cs="Times New Roman"/>
          <w:sz w:val="28"/>
          <w:szCs w:val="28"/>
        </w:rPr>
        <w:t xml:space="preserve">estion </w:t>
      </w:r>
      <w:r w:rsidR="006D3A4F" w:rsidRPr="00596550">
        <w:rPr>
          <w:rFonts w:ascii="Garamond" w:eastAsia="Calibri" w:hAnsi="Garamond" w:cs="Times New Roman"/>
          <w:sz w:val="28"/>
          <w:szCs w:val="28"/>
        </w:rPr>
        <w:t>F</w:t>
      </w:r>
      <w:r>
        <w:rPr>
          <w:rFonts w:ascii="Garamond" w:eastAsia="Calibri" w:hAnsi="Garamond" w:cs="Times New Roman"/>
          <w:sz w:val="28"/>
          <w:szCs w:val="28"/>
        </w:rPr>
        <w:t xml:space="preserve">orestière), les </w:t>
      </w:r>
      <w:r w:rsidR="006D3A4F" w:rsidRPr="00596550">
        <w:rPr>
          <w:rFonts w:ascii="Garamond" w:eastAsia="Calibri" w:hAnsi="Garamond" w:cs="Times New Roman"/>
          <w:sz w:val="28"/>
          <w:szCs w:val="28"/>
        </w:rPr>
        <w:t>D</w:t>
      </w:r>
      <w:r>
        <w:rPr>
          <w:rFonts w:ascii="Garamond" w:eastAsia="Calibri" w:hAnsi="Garamond" w:cs="Times New Roman"/>
          <w:sz w:val="28"/>
          <w:szCs w:val="28"/>
        </w:rPr>
        <w:t xml:space="preserve">irections des </w:t>
      </w:r>
      <w:r w:rsidR="006D3A4F" w:rsidRPr="00596550">
        <w:rPr>
          <w:rFonts w:ascii="Garamond" w:eastAsia="Calibri" w:hAnsi="Garamond" w:cs="Times New Roman"/>
          <w:sz w:val="28"/>
          <w:szCs w:val="28"/>
        </w:rPr>
        <w:t>R</w:t>
      </w:r>
      <w:r>
        <w:rPr>
          <w:rFonts w:ascii="Garamond" w:eastAsia="Calibri" w:hAnsi="Garamond" w:cs="Times New Roman"/>
          <w:sz w:val="28"/>
          <w:szCs w:val="28"/>
        </w:rPr>
        <w:t xml:space="preserve">ecettes </w:t>
      </w:r>
      <w:r w:rsidR="006D3A4F" w:rsidRPr="00596550">
        <w:rPr>
          <w:rFonts w:ascii="Garamond" w:eastAsia="Calibri" w:hAnsi="Garamond" w:cs="Times New Roman"/>
          <w:sz w:val="28"/>
          <w:szCs w:val="28"/>
        </w:rPr>
        <w:t>P</w:t>
      </w:r>
      <w:r>
        <w:rPr>
          <w:rFonts w:ascii="Garamond" w:eastAsia="Calibri" w:hAnsi="Garamond" w:cs="Times New Roman"/>
          <w:sz w:val="28"/>
          <w:szCs w:val="28"/>
        </w:rPr>
        <w:t>rovinciales</w:t>
      </w:r>
      <w:r w:rsidR="006D3A4F" w:rsidRPr="00596550">
        <w:rPr>
          <w:rFonts w:ascii="Garamond" w:eastAsia="Calibri" w:hAnsi="Garamond" w:cs="Times New Roman"/>
          <w:sz w:val="28"/>
          <w:szCs w:val="28"/>
        </w:rPr>
        <w:t xml:space="preserve"> et </w:t>
      </w:r>
      <w:r>
        <w:rPr>
          <w:rFonts w:ascii="Garamond" w:eastAsia="Calibri" w:hAnsi="Garamond" w:cs="Times New Roman"/>
          <w:sz w:val="28"/>
          <w:szCs w:val="28"/>
        </w:rPr>
        <w:t xml:space="preserve">les </w:t>
      </w:r>
      <w:r w:rsidR="006D3A4F" w:rsidRPr="00596550">
        <w:rPr>
          <w:rFonts w:ascii="Garamond" w:eastAsia="Calibri" w:hAnsi="Garamond" w:cs="Times New Roman"/>
          <w:sz w:val="28"/>
          <w:szCs w:val="28"/>
        </w:rPr>
        <w:t>Divisions Provinciales de l’environnement</w:t>
      </w:r>
      <w:r w:rsidR="00213678">
        <w:rPr>
          <w:rFonts w:ascii="Garamond" w:eastAsia="Calibri" w:hAnsi="Garamond" w:cs="Times New Roman"/>
          <w:sz w:val="28"/>
          <w:szCs w:val="28"/>
        </w:rPr>
        <w:t>.</w:t>
      </w:r>
    </w:p>
    <w:p w:rsidR="00596550" w:rsidRDefault="00596550" w:rsidP="00AB2BDA">
      <w:pPr>
        <w:jc w:val="both"/>
        <w:rPr>
          <w:rFonts w:ascii="Garamond" w:eastAsia="Calibri" w:hAnsi="Garamond" w:cs="Times New Roman"/>
          <w:sz w:val="28"/>
          <w:szCs w:val="28"/>
        </w:rPr>
      </w:pPr>
      <w:r w:rsidRPr="00596550">
        <w:rPr>
          <w:rFonts w:ascii="Garamond" w:eastAsia="Calibri" w:hAnsi="Garamond" w:cs="Times New Roman"/>
          <w:b/>
          <w:sz w:val="28"/>
          <w:szCs w:val="28"/>
        </w:rPr>
        <w:t>Sources privées</w:t>
      </w:r>
      <w:r>
        <w:rPr>
          <w:rFonts w:ascii="Garamond" w:eastAsia="Calibri" w:hAnsi="Garamond" w:cs="Times New Roman"/>
          <w:sz w:val="28"/>
          <w:szCs w:val="28"/>
        </w:rPr>
        <w:t xml:space="preserve"> : les exploit</w:t>
      </w:r>
      <w:r w:rsidR="00213678">
        <w:rPr>
          <w:rFonts w:ascii="Garamond" w:eastAsia="Calibri" w:hAnsi="Garamond" w:cs="Times New Roman"/>
          <w:sz w:val="28"/>
          <w:szCs w:val="28"/>
        </w:rPr>
        <w:t>an</w:t>
      </w:r>
      <w:r>
        <w:rPr>
          <w:rFonts w:ascii="Garamond" w:eastAsia="Calibri" w:hAnsi="Garamond" w:cs="Times New Roman"/>
          <w:sz w:val="28"/>
          <w:szCs w:val="28"/>
        </w:rPr>
        <w:t>ts forestiers</w:t>
      </w:r>
    </w:p>
    <w:p w:rsidR="00213678" w:rsidRPr="00213678" w:rsidRDefault="00213678" w:rsidP="00AB2BDA">
      <w:pPr>
        <w:jc w:val="both"/>
        <w:rPr>
          <w:rFonts w:ascii="Garamond" w:eastAsia="Calibri" w:hAnsi="Garamond"/>
          <w:sz w:val="28"/>
          <w:szCs w:val="28"/>
        </w:rPr>
      </w:pPr>
      <w:r>
        <w:rPr>
          <w:rFonts w:ascii="Garamond" w:eastAsia="Calibri" w:hAnsi="Garamond" w:cs="Times New Roman"/>
          <w:sz w:val="28"/>
          <w:szCs w:val="28"/>
        </w:rPr>
        <w:t>Les informations à déclarer concernent l</w:t>
      </w:r>
      <w:r w:rsidR="006D3A4F" w:rsidRPr="00213678">
        <w:rPr>
          <w:rFonts w:ascii="Garamond" w:eastAsia="Calibri" w:hAnsi="Garamond" w:cs="Times New Roman"/>
          <w:sz w:val="28"/>
          <w:szCs w:val="28"/>
        </w:rPr>
        <w:t>es recettes : impôts, droits, taxes, redevances, etc. perçus par l’Etat (National, provincial et l</w:t>
      </w:r>
      <w:r>
        <w:rPr>
          <w:rFonts w:ascii="Garamond" w:eastAsia="Calibri" w:hAnsi="Garamond" w:cs="Times New Roman"/>
          <w:sz w:val="28"/>
          <w:szCs w:val="28"/>
        </w:rPr>
        <w:t>ocal) des opérateurs du secteur, l</w:t>
      </w:r>
      <w:r w:rsidR="006D3A4F" w:rsidRPr="00213678">
        <w:rPr>
          <w:rFonts w:ascii="Garamond" w:eastAsia="Calibri" w:hAnsi="Garamond" w:cs="Times New Roman"/>
          <w:sz w:val="28"/>
          <w:szCs w:val="28"/>
        </w:rPr>
        <w:t xml:space="preserve">e contexte dans lequel </w:t>
      </w:r>
      <w:r>
        <w:rPr>
          <w:rFonts w:ascii="Garamond" w:eastAsia="Calibri" w:hAnsi="Garamond" w:cs="Times New Roman"/>
          <w:sz w:val="28"/>
          <w:szCs w:val="28"/>
        </w:rPr>
        <w:t>ces recettes ont été réalisées (c</w:t>
      </w:r>
      <w:r w:rsidR="006D3A4F" w:rsidRPr="00213678">
        <w:rPr>
          <w:rFonts w:ascii="Garamond" w:eastAsia="Calibri" w:hAnsi="Garamond" w:cs="Times New Roman"/>
          <w:sz w:val="28"/>
          <w:szCs w:val="28"/>
        </w:rPr>
        <w:t>ontrats et droits forestiers</w:t>
      </w:r>
      <w:r>
        <w:rPr>
          <w:rFonts w:ascii="Garamond" w:eastAsia="Calibri" w:hAnsi="Garamond" w:cs="Times New Roman"/>
          <w:sz w:val="28"/>
          <w:szCs w:val="28"/>
        </w:rPr>
        <w:t>), les statistiques de p</w:t>
      </w:r>
      <w:r w:rsidR="006D3A4F" w:rsidRPr="00213678">
        <w:rPr>
          <w:rFonts w:ascii="Garamond" w:eastAsia="Calibri" w:hAnsi="Garamond" w:cs="Times New Roman"/>
          <w:sz w:val="28"/>
          <w:szCs w:val="28"/>
        </w:rPr>
        <w:t xml:space="preserve">roduction et </w:t>
      </w:r>
      <w:r>
        <w:rPr>
          <w:rFonts w:ascii="Garamond" w:eastAsia="Calibri" w:hAnsi="Garamond" w:cs="Times New Roman"/>
          <w:sz w:val="28"/>
          <w:szCs w:val="28"/>
        </w:rPr>
        <w:t xml:space="preserve">d’exportation, l’effectif employé, </w:t>
      </w:r>
      <w:r>
        <w:rPr>
          <w:rFonts w:ascii="Garamond" w:hAnsi="Garamond"/>
          <w:sz w:val="28"/>
          <w:szCs w:val="28"/>
        </w:rPr>
        <w:t>la p</w:t>
      </w:r>
      <w:r w:rsidR="006D3A4F" w:rsidRPr="00213678">
        <w:rPr>
          <w:rFonts w:ascii="Garamond" w:hAnsi="Garamond"/>
          <w:sz w:val="28"/>
          <w:szCs w:val="28"/>
        </w:rPr>
        <w:t>ropriété effect</w:t>
      </w:r>
      <w:r>
        <w:rPr>
          <w:rFonts w:ascii="Garamond" w:hAnsi="Garamond"/>
          <w:sz w:val="28"/>
          <w:szCs w:val="28"/>
        </w:rPr>
        <w:t xml:space="preserve">ive des entreprises forestières, </w:t>
      </w:r>
      <w:r>
        <w:rPr>
          <w:rFonts w:ascii="Garamond" w:eastAsia="Calibri" w:hAnsi="Garamond" w:cs="Times New Roman"/>
          <w:sz w:val="28"/>
          <w:szCs w:val="28"/>
        </w:rPr>
        <w:t>les d</w:t>
      </w:r>
      <w:r w:rsidR="006D3A4F" w:rsidRPr="00213678">
        <w:rPr>
          <w:rFonts w:ascii="Garamond" w:eastAsia="Calibri" w:hAnsi="Garamond" w:cs="Times New Roman"/>
          <w:sz w:val="28"/>
          <w:szCs w:val="28"/>
        </w:rPr>
        <w:t>épense</w:t>
      </w:r>
      <w:r>
        <w:rPr>
          <w:rFonts w:ascii="Garamond" w:eastAsia="Calibri" w:hAnsi="Garamond" w:cs="Times New Roman"/>
          <w:sz w:val="28"/>
          <w:szCs w:val="28"/>
        </w:rPr>
        <w:t>s sociales et environnementales et t</w:t>
      </w:r>
      <w:r w:rsidRPr="00213678">
        <w:rPr>
          <w:rFonts w:ascii="Garamond" w:eastAsia="Calibri" w:hAnsi="Garamond" w:cs="Times New Roman"/>
          <w:sz w:val="28"/>
          <w:szCs w:val="28"/>
        </w:rPr>
        <w:t>oute autre information pertinente rela</w:t>
      </w:r>
      <w:r>
        <w:rPr>
          <w:rFonts w:ascii="Garamond" w:eastAsia="Calibri" w:hAnsi="Garamond" w:cs="Times New Roman"/>
          <w:sz w:val="28"/>
          <w:szCs w:val="28"/>
        </w:rPr>
        <w:t xml:space="preserve">tive à </w:t>
      </w:r>
      <w:r w:rsidR="003A6E89">
        <w:rPr>
          <w:rFonts w:ascii="Garamond" w:eastAsia="Calibri" w:hAnsi="Garamond" w:cs="Times New Roman"/>
          <w:sz w:val="28"/>
          <w:szCs w:val="28"/>
        </w:rPr>
        <w:t>l'exploitation forestière. Ces</w:t>
      </w:r>
      <w:r>
        <w:rPr>
          <w:rFonts w:ascii="Garamond" w:eastAsia="Calibri" w:hAnsi="Garamond" w:cs="Times New Roman"/>
          <w:sz w:val="28"/>
          <w:szCs w:val="28"/>
        </w:rPr>
        <w:t xml:space="preserve"> information</w:t>
      </w:r>
      <w:r w:rsidR="003A6E89">
        <w:rPr>
          <w:rFonts w:ascii="Garamond" w:eastAsia="Calibri" w:hAnsi="Garamond" w:cs="Times New Roman"/>
          <w:sz w:val="28"/>
          <w:szCs w:val="28"/>
        </w:rPr>
        <w:t>s doivent</w:t>
      </w:r>
      <w:r>
        <w:rPr>
          <w:rFonts w:ascii="Garamond" w:eastAsia="Calibri" w:hAnsi="Garamond" w:cs="Times New Roman"/>
          <w:sz w:val="28"/>
          <w:szCs w:val="28"/>
        </w:rPr>
        <w:t xml:space="preserve"> être </w:t>
      </w:r>
      <w:r>
        <w:rPr>
          <w:rFonts w:ascii="Garamond" w:eastAsia="Calibri" w:hAnsi="Garamond"/>
          <w:sz w:val="28"/>
          <w:szCs w:val="28"/>
        </w:rPr>
        <w:t>exhaustive</w:t>
      </w:r>
      <w:r w:rsidR="003A6E89">
        <w:rPr>
          <w:rFonts w:ascii="Garamond" w:eastAsia="Calibri" w:hAnsi="Garamond"/>
          <w:sz w:val="28"/>
          <w:szCs w:val="28"/>
        </w:rPr>
        <w:t>s</w:t>
      </w:r>
      <w:r>
        <w:rPr>
          <w:rFonts w:ascii="Garamond" w:eastAsia="Calibri" w:hAnsi="Garamond"/>
          <w:sz w:val="28"/>
          <w:szCs w:val="28"/>
        </w:rPr>
        <w:t>, fiable</w:t>
      </w:r>
      <w:r w:rsidR="003A6E89">
        <w:rPr>
          <w:rFonts w:ascii="Garamond" w:eastAsia="Calibri" w:hAnsi="Garamond"/>
          <w:sz w:val="28"/>
          <w:szCs w:val="28"/>
        </w:rPr>
        <w:t>s</w:t>
      </w:r>
      <w:r>
        <w:rPr>
          <w:rFonts w:ascii="Garamond" w:eastAsia="Calibri" w:hAnsi="Garamond"/>
          <w:sz w:val="28"/>
          <w:szCs w:val="28"/>
        </w:rPr>
        <w:t xml:space="preserve"> et détaillé</w:t>
      </w:r>
      <w:r w:rsidR="003A6E89">
        <w:rPr>
          <w:rFonts w:ascii="Garamond" w:eastAsia="Calibri" w:hAnsi="Garamond"/>
          <w:sz w:val="28"/>
          <w:szCs w:val="28"/>
        </w:rPr>
        <w:t>es</w:t>
      </w:r>
      <w:r>
        <w:rPr>
          <w:rFonts w:ascii="Garamond" w:eastAsia="Calibri" w:hAnsi="Garamond"/>
          <w:sz w:val="28"/>
          <w:szCs w:val="28"/>
        </w:rPr>
        <w:t>.</w:t>
      </w:r>
    </w:p>
    <w:p w:rsidR="00213678" w:rsidRPr="00E277D0" w:rsidRDefault="00575202" w:rsidP="00AB2BDA">
      <w:pPr>
        <w:pStyle w:val="Paragraphedeliste"/>
        <w:numPr>
          <w:ilvl w:val="0"/>
          <w:numId w:val="10"/>
        </w:numPr>
        <w:tabs>
          <w:tab w:val="num" w:pos="720"/>
        </w:tabs>
        <w:jc w:val="both"/>
        <w:rPr>
          <w:rFonts w:ascii="Garamond" w:hAnsi="Garamond"/>
          <w:b/>
          <w:sz w:val="28"/>
          <w:szCs w:val="28"/>
        </w:rPr>
      </w:pPr>
      <w:r w:rsidRPr="00E277D0">
        <w:rPr>
          <w:rFonts w:ascii="Garamond" w:hAnsi="Garamond"/>
          <w:b/>
          <w:sz w:val="28"/>
          <w:szCs w:val="28"/>
        </w:rPr>
        <w:t>O</w:t>
      </w:r>
      <w:r w:rsidR="007F2281" w:rsidRPr="00E277D0">
        <w:rPr>
          <w:rFonts w:ascii="Garamond" w:hAnsi="Garamond"/>
          <w:b/>
          <w:sz w:val="28"/>
          <w:szCs w:val="28"/>
        </w:rPr>
        <w:t>utils de collecte et Mécanisme de fiabilisation</w:t>
      </w:r>
    </w:p>
    <w:p w:rsidR="00575202" w:rsidRPr="00213678" w:rsidRDefault="007F2281" w:rsidP="00AB2BDA">
      <w:pPr>
        <w:pStyle w:val="Paragraphedeliste"/>
        <w:tabs>
          <w:tab w:val="num" w:pos="720"/>
        </w:tabs>
        <w:ind w:left="1440"/>
        <w:jc w:val="both"/>
        <w:rPr>
          <w:rFonts w:ascii="Garamond" w:hAnsi="Garamond"/>
          <w:b/>
          <w:i/>
          <w:sz w:val="28"/>
          <w:szCs w:val="28"/>
        </w:rPr>
      </w:pPr>
      <w:r w:rsidRPr="00213678">
        <w:rPr>
          <w:rFonts w:ascii="Garamond" w:hAnsi="Garamond"/>
          <w:b/>
          <w:i/>
          <w:sz w:val="28"/>
          <w:szCs w:val="28"/>
        </w:rPr>
        <w:t xml:space="preserve"> </w:t>
      </w:r>
    </w:p>
    <w:p w:rsidR="00213678" w:rsidRPr="00213678" w:rsidRDefault="00213678" w:rsidP="00AB2BDA">
      <w:pPr>
        <w:pStyle w:val="Paragraphedeliste"/>
        <w:tabs>
          <w:tab w:val="num" w:pos="720"/>
        </w:tabs>
        <w:ind w:left="0"/>
        <w:jc w:val="both"/>
        <w:rPr>
          <w:rFonts w:ascii="Garamond" w:hAnsi="Garamond"/>
          <w:b/>
          <w:i/>
          <w:sz w:val="28"/>
          <w:szCs w:val="28"/>
        </w:rPr>
      </w:pPr>
      <w:r w:rsidRPr="00213678">
        <w:rPr>
          <w:rFonts w:ascii="Garamond" w:hAnsi="Garamond"/>
          <w:sz w:val="28"/>
          <w:szCs w:val="28"/>
        </w:rPr>
        <w:t xml:space="preserve">La </w:t>
      </w:r>
      <w:r>
        <w:rPr>
          <w:rFonts w:ascii="Garamond" w:hAnsi="Garamond"/>
          <w:sz w:val="28"/>
          <w:szCs w:val="28"/>
        </w:rPr>
        <w:t>collecte se fe</w:t>
      </w:r>
      <w:r w:rsidRPr="00213678">
        <w:rPr>
          <w:rFonts w:ascii="Garamond" w:hAnsi="Garamond"/>
          <w:sz w:val="28"/>
          <w:szCs w:val="28"/>
        </w:rPr>
        <w:t>ra par télé déclaration au moyen des formulaires contenus dans le Progiciel TSL et doit</w:t>
      </w:r>
      <w:r w:rsidR="0076605B">
        <w:rPr>
          <w:rFonts w:ascii="Garamond" w:hAnsi="Garamond"/>
          <w:sz w:val="28"/>
          <w:szCs w:val="28"/>
        </w:rPr>
        <w:t xml:space="preserve"> parvenir à l’ITIE sous seing privé</w:t>
      </w:r>
      <w:r w:rsidRPr="00213678">
        <w:rPr>
          <w:rFonts w:ascii="Garamond" w:hAnsi="Garamond"/>
          <w:sz w:val="28"/>
          <w:szCs w:val="28"/>
        </w:rPr>
        <w:t xml:space="preserve"> du Responsable</w:t>
      </w:r>
      <w:r>
        <w:rPr>
          <w:rFonts w:ascii="Garamond" w:hAnsi="Garamond"/>
          <w:sz w:val="28"/>
          <w:szCs w:val="28"/>
        </w:rPr>
        <w:t>.</w:t>
      </w:r>
    </w:p>
    <w:p w:rsidR="00213678" w:rsidRPr="00213678" w:rsidRDefault="00213678" w:rsidP="00AB2BDA">
      <w:pPr>
        <w:pStyle w:val="Paragraphedeliste"/>
        <w:tabs>
          <w:tab w:val="num" w:pos="720"/>
        </w:tabs>
        <w:ind w:left="1440"/>
        <w:jc w:val="both"/>
        <w:rPr>
          <w:rFonts w:ascii="Garamond" w:hAnsi="Garamond"/>
          <w:b/>
          <w:i/>
          <w:sz w:val="28"/>
          <w:szCs w:val="28"/>
        </w:rPr>
      </w:pPr>
    </w:p>
    <w:p w:rsidR="007F2281" w:rsidRPr="00E277D0" w:rsidRDefault="00575202" w:rsidP="00AB2BDA">
      <w:pPr>
        <w:pStyle w:val="Paragraphedeliste"/>
        <w:numPr>
          <w:ilvl w:val="0"/>
          <w:numId w:val="10"/>
        </w:numPr>
        <w:tabs>
          <w:tab w:val="num" w:pos="720"/>
        </w:tabs>
        <w:jc w:val="both"/>
        <w:rPr>
          <w:rFonts w:ascii="Garamond" w:hAnsi="Garamond"/>
          <w:sz w:val="28"/>
          <w:szCs w:val="28"/>
        </w:rPr>
      </w:pPr>
      <w:r w:rsidRPr="00E277D0">
        <w:rPr>
          <w:rFonts w:ascii="Garamond" w:hAnsi="Garamond"/>
          <w:b/>
          <w:sz w:val="28"/>
          <w:szCs w:val="28"/>
        </w:rPr>
        <w:t>A</w:t>
      </w:r>
      <w:r w:rsidR="007F2281" w:rsidRPr="00E277D0">
        <w:rPr>
          <w:rFonts w:ascii="Garamond" w:hAnsi="Garamond"/>
          <w:b/>
          <w:sz w:val="28"/>
          <w:szCs w:val="28"/>
        </w:rPr>
        <w:t>ttentes de l’ITIE</w:t>
      </w:r>
      <w:r w:rsidR="007F2281" w:rsidRPr="00E277D0">
        <w:rPr>
          <w:rFonts w:ascii="Garamond" w:hAnsi="Garamond"/>
          <w:sz w:val="28"/>
          <w:szCs w:val="28"/>
        </w:rPr>
        <w:t>.</w:t>
      </w:r>
    </w:p>
    <w:p w:rsidR="004D2448" w:rsidRDefault="00C860CC" w:rsidP="00AB2BDA">
      <w:pPr>
        <w:pStyle w:val="Paragraphedeliste"/>
        <w:tabs>
          <w:tab w:val="num" w:pos="720"/>
        </w:tabs>
        <w:ind w:left="0"/>
        <w:jc w:val="both"/>
        <w:rPr>
          <w:rFonts w:ascii="Garamond" w:hAnsi="Garamond"/>
          <w:sz w:val="28"/>
          <w:szCs w:val="28"/>
        </w:rPr>
      </w:pPr>
      <w:r w:rsidRPr="00C860CC">
        <w:rPr>
          <w:rFonts w:ascii="Garamond" w:hAnsi="Garamond"/>
          <w:sz w:val="28"/>
          <w:szCs w:val="28"/>
        </w:rPr>
        <w:t>Pour finir, les Experts d</w:t>
      </w:r>
      <w:r w:rsidR="00FC480E">
        <w:rPr>
          <w:rFonts w:ascii="Garamond" w:hAnsi="Garamond"/>
          <w:sz w:val="28"/>
          <w:szCs w:val="28"/>
        </w:rPr>
        <w:t>u</w:t>
      </w:r>
      <w:r w:rsidRPr="00C860CC">
        <w:rPr>
          <w:rFonts w:ascii="Garamond" w:hAnsi="Garamond"/>
          <w:sz w:val="28"/>
          <w:szCs w:val="28"/>
        </w:rPr>
        <w:t xml:space="preserve"> Secrétariat Technique de l’ITIE ont renseigné qu’après les travaux </w:t>
      </w:r>
      <w:r w:rsidR="00FC480E">
        <w:rPr>
          <w:rFonts w:ascii="Garamond" w:hAnsi="Garamond"/>
          <w:sz w:val="28"/>
          <w:szCs w:val="28"/>
        </w:rPr>
        <w:t xml:space="preserve">de l’atelier, </w:t>
      </w:r>
      <w:r w:rsidRPr="00C860CC">
        <w:rPr>
          <w:rFonts w:ascii="Garamond" w:hAnsi="Garamond"/>
          <w:sz w:val="28"/>
          <w:szCs w:val="28"/>
        </w:rPr>
        <w:t xml:space="preserve">l’ITIE souhaite </w:t>
      </w:r>
      <w:r w:rsidR="004D2448">
        <w:rPr>
          <w:rFonts w:ascii="Garamond" w:hAnsi="Garamond"/>
          <w:sz w:val="28"/>
          <w:szCs w:val="28"/>
        </w:rPr>
        <w:t>que</w:t>
      </w:r>
    </w:p>
    <w:p w:rsidR="004D2448" w:rsidRDefault="00C860CC" w:rsidP="004D2448">
      <w:pPr>
        <w:pStyle w:val="Paragraphedeliste"/>
        <w:numPr>
          <w:ilvl w:val="0"/>
          <w:numId w:val="22"/>
        </w:numPr>
        <w:jc w:val="both"/>
        <w:rPr>
          <w:rFonts w:ascii="Garamond" w:hAnsi="Garamond"/>
          <w:sz w:val="28"/>
          <w:szCs w:val="28"/>
        </w:rPr>
      </w:pPr>
      <w:proofErr w:type="gramStart"/>
      <w:r w:rsidRPr="00C860CC">
        <w:rPr>
          <w:rFonts w:ascii="Garamond" w:hAnsi="Garamond"/>
          <w:sz w:val="28"/>
          <w:szCs w:val="28"/>
        </w:rPr>
        <w:lastRenderedPageBreak/>
        <w:t>les</w:t>
      </w:r>
      <w:proofErr w:type="gramEnd"/>
      <w:r w:rsidRPr="00C860CC">
        <w:rPr>
          <w:rFonts w:ascii="Garamond" w:hAnsi="Garamond"/>
          <w:sz w:val="28"/>
          <w:szCs w:val="28"/>
        </w:rPr>
        <w:t xml:space="preserve"> parties prenantes s’approprie</w:t>
      </w:r>
      <w:r w:rsidR="00FC480E">
        <w:rPr>
          <w:rFonts w:ascii="Garamond" w:hAnsi="Garamond"/>
          <w:sz w:val="28"/>
          <w:szCs w:val="28"/>
        </w:rPr>
        <w:t>nt</w:t>
      </w:r>
      <w:r w:rsidR="004D2448">
        <w:rPr>
          <w:rFonts w:ascii="Garamond" w:hAnsi="Garamond"/>
          <w:sz w:val="28"/>
          <w:szCs w:val="28"/>
        </w:rPr>
        <w:t xml:space="preserve"> l’ITIE et</w:t>
      </w:r>
      <w:r w:rsidRPr="00C860CC">
        <w:rPr>
          <w:rFonts w:ascii="Garamond" w:hAnsi="Garamond"/>
          <w:sz w:val="28"/>
          <w:szCs w:val="28"/>
        </w:rPr>
        <w:t xml:space="preserve"> soient aptes </w:t>
      </w:r>
      <w:r w:rsidR="00FC480E">
        <w:rPr>
          <w:rFonts w:ascii="Garamond" w:hAnsi="Garamond"/>
          <w:sz w:val="28"/>
          <w:szCs w:val="28"/>
        </w:rPr>
        <w:t xml:space="preserve">à participer à sa mise en œuvre. </w:t>
      </w:r>
    </w:p>
    <w:p w:rsidR="007F2281" w:rsidRDefault="00FC480E" w:rsidP="004D2448">
      <w:pPr>
        <w:pStyle w:val="Paragraphedeliste"/>
        <w:numPr>
          <w:ilvl w:val="0"/>
          <w:numId w:val="22"/>
        </w:numPr>
        <w:jc w:val="both"/>
        <w:rPr>
          <w:rFonts w:ascii="Garamond" w:hAnsi="Garamond"/>
          <w:sz w:val="28"/>
          <w:szCs w:val="28"/>
        </w:rPr>
      </w:pPr>
      <w:proofErr w:type="gramStart"/>
      <w:r>
        <w:rPr>
          <w:rFonts w:ascii="Garamond" w:hAnsi="Garamond"/>
          <w:sz w:val="28"/>
          <w:szCs w:val="28"/>
        </w:rPr>
        <w:t>les</w:t>
      </w:r>
      <w:proofErr w:type="gramEnd"/>
      <w:r w:rsidR="00C860CC" w:rsidRPr="00C860CC">
        <w:rPr>
          <w:rFonts w:ascii="Garamond" w:hAnsi="Garamond"/>
          <w:sz w:val="28"/>
          <w:szCs w:val="28"/>
        </w:rPr>
        <w:t xml:space="preserve"> </w:t>
      </w:r>
      <w:r w:rsidR="004D2448">
        <w:rPr>
          <w:rFonts w:ascii="Garamond" w:hAnsi="Garamond"/>
          <w:sz w:val="28"/>
          <w:szCs w:val="28"/>
        </w:rPr>
        <w:t xml:space="preserve">parties prenantes </w:t>
      </w:r>
      <w:r w:rsidR="00C860CC" w:rsidRPr="00C860CC">
        <w:rPr>
          <w:rFonts w:ascii="Garamond" w:hAnsi="Garamond"/>
          <w:sz w:val="28"/>
          <w:szCs w:val="28"/>
        </w:rPr>
        <w:t>a</w:t>
      </w:r>
      <w:r w:rsidR="004D2448">
        <w:rPr>
          <w:rFonts w:ascii="Garamond" w:hAnsi="Garamond"/>
          <w:sz w:val="28"/>
          <w:szCs w:val="28"/>
        </w:rPr>
        <w:t>ccompagnent</w:t>
      </w:r>
      <w:r w:rsidR="006D3A4F" w:rsidRPr="00C860CC">
        <w:rPr>
          <w:rFonts w:ascii="Garamond" w:hAnsi="Garamond"/>
          <w:sz w:val="28"/>
          <w:szCs w:val="28"/>
        </w:rPr>
        <w:t xml:space="preserve"> la collecte des informations requises</w:t>
      </w:r>
      <w:r w:rsidR="004D2448">
        <w:rPr>
          <w:rFonts w:ascii="Garamond" w:hAnsi="Garamond"/>
          <w:sz w:val="28"/>
          <w:szCs w:val="28"/>
        </w:rPr>
        <w:t xml:space="preserve"> et contribuent</w:t>
      </w:r>
      <w:r w:rsidR="00C860CC" w:rsidRPr="00C860CC">
        <w:rPr>
          <w:rFonts w:ascii="Garamond" w:hAnsi="Garamond"/>
          <w:sz w:val="28"/>
          <w:szCs w:val="28"/>
        </w:rPr>
        <w:t xml:space="preserve"> à la qualité des données</w:t>
      </w:r>
      <w:r w:rsidR="00C860CC">
        <w:rPr>
          <w:rFonts w:ascii="Garamond" w:hAnsi="Garamond"/>
          <w:sz w:val="28"/>
          <w:szCs w:val="28"/>
        </w:rPr>
        <w:t>.</w:t>
      </w:r>
    </w:p>
    <w:p w:rsidR="00C860CC" w:rsidRDefault="00C860CC" w:rsidP="00AB2BDA">
      <w:pPr>
        <w:pStyle w:val="Paragraphedeliste"/>
        <w:tabs>
          <w:tab w:val="num" w:pos="720"/>
        </w:tabs>
        <w:ind w:left="0"/>
        <w:jc w:val="both"/>
        <w:rPr>
          <w:rFonts w:ascii="Garamond" w:hAnsi="Garamond"/>
          <w:sz w:val="28"/>
          <w:szCs w:val="28"/>
        </w:rPr>
      </w:pPr>
    </w:p>
    <w:p w:rsidR="00213678" w:rsidRDefault="00C860CC" w:rsidP="00AB2BDA">
      <w:pPr>
        <w:pStyle w:val="Paragraphedeliste"/>
        <w:tabs>
          <w:tab w:val="num" w:pos="720"/>
        </w:tabs>
        <w:ind w:left="0"/>
        <w:jc w:val="both"/>
        <w:rPr>
          <w:rFonts w:ascii="Garamond" w:hAnsi="Garamond"/>
          <w:b/>
          <w:sz w:val="28"/>
          <w:szCs w:val="28"/>
        </w:rPr>
      </w:pPr>
      <w:r w:rsidRPr="00C860CC">
        <w:rPr>
          <w:rFonts w:ascii="Garamond" w:hAnsi="Garamond"/>
          <w:b/>
          <w:sz w:val="28"/>
          <w:szCs w:val="28"/>
        </w:rPr>
        <w:t>Mot</w:t>
      </w:r>
      <w:r w:rsidR="00341116">
        <w:rPr>
          <w:rFonts w:ascii="Garamond" w:hAnsi="Garamond"/>
          <w:b/>
          <w:sz w:val="28"/>
          <w:szCs w:val="28"/>
        </w:rPr>
        <w:t xml:space="preserve"> du</w:t>
      </w:r>
      <w:r w:rsidRPr="00C860CC">
        <w:rPr>
          <w:rFonts w:ascii="Garamond" w:hAnsi="Garamond"/>
          <w:b/>
          <w:sz w:val="28"/>
          <w:szCs w:val="28"/>
        </w:rPr>
        <w:t xml:space="preserve"> Re</w:t>
      </w:r>
      <w:r w:rsidR="00341116">
        <w:rPr>
          <w:rFonts w:ascii="Garamond" w:hAnsi="Garamond"/>
          <w:b/>
          <w:sz w:val="28"/>
          <w:szCs w:val="28"/>
        </w:rPr>
        <w:t>présentant</w:t>
      </w:r>
      <w:r w:rsidRPr="00C860CC">
        <w:rPr>
          <w:rFonts w:ascii="Garamond" w:hAnsi="Garamond"/>
          <w:b/>
          <w:sz w:val="28"/>
          <w:szCs w:val="28"/>
        </w:rPr>
        <w:t xml:space="preserve"> de Son Excellence Madame la Vice Premier Ministre, Ministre de l’Environnement</w:t>
      </w:r>
      <w:r w:rsidR="00744C9D">
        <w:rPr>
          <w:rFonts w:ascii="Garamond" w:hAnsi="Garamond"/>
          <w:b/>
          <w:sz w:val="28"/>
          <w:szCs w:val="28"/>
        </w:rPr>
        <w:t xml:space="preserve"> </w:t>
      </w:r>
      <w:r w:rsidR="005846F2">
        <w:rPr>
          <w:rFonts w:ascii="Garamond" w:hAnsi="Garamond"/>
          <w:b/>
          <w:sz w:val="28"/>
          <w:szCs w:val="28"/>
        </w:rPr>
        <w:t xml:space="preserve">et développement durable </w:t>
      </w:r>
      <w:r w:rsidR="00744C9D">
        <w:rPr>
          <w:rFonts w:ascii="Garamond" w:hAnsi="Garamond"/>
          <w:b/>
          <w:sz w:val="28"/>
          <w:szCs w:val="28"/>
        </w:rPr>
        <w:t>(MEDD)</w:t>
      </w:r>
    </w:p>
    <w:p w:rsidR="00FC4003" w:rsidRPr="00FC4003" w:rsidRDefault="00FC4003" w:rsidP="00AB2BDA">
      <w:pPr>
        <w:pStyle w:val="Paragraphedeliste"/>
        <w:tabs>
          <w:tab w:val="num" w:pos="720"/>
        </w:tabs>
        <w:ind w:left="0"/>
        <w:jc w:val="both"/>
        <w:rPr>
          <w:rFonts w:ascii="Garamond" w:hAnsi="Garamond"/>
          <w:b/>
          <w:sz w:val="28"/>
          <w:szCs w:val="28"/>
        </w:rPr>
      </w:pPr>
    </w:p>
    <w:p w:rsidR="00341116" w:rsidRPr="00341116" w:rsidRDefault="009A54D1" w:rsidP="00AB2BDA">
      <w:pPr>
        <w:pStyle w:val="Paragraphedeliste"/>
        <w:tabs>
          <w:tab w:val="num" w:pos="720"/>
        </w:tabs>
        <w:ind w:left="0"/>
        <w:jc w:val="both"/>
        <w:rPr>
          <w:rFonts w:ascii="Garamond" w:hAnsi="Garamond"/>
          <w:sz w:val="28"/>
          <w:szCs w:val="28"/>
        </w:rPr>
      </w:pPr>
      <w:r w:rsidRPr="009A54D1">
        <w:rPr>
          <w:rFonts w:ascii="Garamond" w:hAnsi="Garamond"/>
          <w:sz w:val="28"/>
          <w:szCs w:val="28"/>
        </w:rPr>
        <w:t>Monsieur Gilbert ATANDA, Représentant du MEDD</w:t>
      </w:r>
      <w:r w:rsidR="00744C9D">
        <w:rPr>
          <w:rFonts w:ascii="Garamond" w:hAnsi="Garamond"/>
          <w:color w:val="FF0000"/>
          <w:sz w:val="28"/>
          <w:szCs w:val="28"/>
        </w:rPr>
        <w:t xml:space="preserve"> </w:t>
      </w:r>
      <w:r w:rsidR="00744C9D" w:rsidRPr="00341116">
        <w:rPr>
          <w:rFonts w:ascii="Garamond" w:hAnsi="Garamond"/>
          <w:sz w:val="28"/>
          <w:szCs w:val="28"/>
        </w:rPr>
        <w:t xml:space="preserve">rassure les parties </w:t>
      </w:r>
      <w:r w:rsidR="00341116" w:rsidRPr="00341116">
        <w:rPr>
          <w:rFonts w:ascii="Garamond" w:hAnsi="Garamond"/>
          <w:sz w:val="28"/>
          <w:szCs w:val="28"/>
        </w:rPr>
        <w:t>prenantes</w:t>
      </w:r>
      <w:r w:rsidR="00744C9D" w:rsidRPr="00341116">
        <w:rPr>
          <w:rFonts w:ascii="Garamond" w:hAnsi="Garamond"/>
          <w:sz w:val="28"/>
          <w:szCs w:val="28"/>
        </w:rPr>
        <w:t xml:space="preserve"> que le MEDD</w:t>
      </w:r>
      <w:r w:rsidR="00FC4003" w:rsidRPr="00341116">
        <w:rPr>
          <w:rFonts w:ascii="Garamond" w:hAnsi="Garamond"/>
          <w:sz w:val="28"/>
          <w:szCs w:val="28"/>
        </w:rPr>
        <w:t xml:space="preserve">, n’aménagera aucun effort pour l’aboutissement effectif et durable de cette intégration à la dimension des </w:t>
      </w:r>
      <w:r w:rsidR="005846F2">
        <w:rPr>
          <w:rFonts w:ascii="Garamond" w:hAnsi="Garamond"/>
          <w:sz w:val="28"/>
          <w:szCs w:val="28"/>
        </w:rPr>
        <w:t>opportunités qui sont offertes. C’est</w:t>
      </w:r>
      <w:r w:rsidR="00FC4003" w:rsidRPr="00341116">
        <w:rPr>
          <w:rFonts w:ascii="Garamond" w:hAnsi="Garamond"/>
          <w:sz w:val="28"/>
          <w:szCs w:val="28"/>
        </w:rPr>
        <w:t xml:space="preserve"> ce qui justifie la présence à ces assises et l’accompagnement du Cabinet de SE Madame VPM-MEDD, à travers le Point Focal ITIE </w:t>
      </w:r>
      <w:r w:rsidR="00744C9D" w:rsidRPr="00341116">
        <w:rPr>
          <w:rFonts w:ascii="Garamond" w:hAnsi="Garamond"/>
          <w:sz w:val="28"/>
          <w:szCs w:val="28"/>
        </w:rPr>
        <w:t xml:space="preserve">du MEDD au processus en cours. C’est dans le même contexte que </w:t>
      </w:r>
      <w:r w:rsidR="00FC4003" w:rsidRPr="00341116">
        <w:rPr>
          <w:rFonts w:ascii="Garamond" w:hAnsi="Garamond"/>
          <w:sz w:val="28"/>
          <w:szCs w:val="28"/>
        </w:rPr>
        <w:t>le Gouvernement de la République avait adopté lors de sa 11ème réunion du Conseil des Ministres, une série de 10 mesures urgentes relatives à la gestion durable des ressources naturelles – forêt au regard des enjeux et défis écologiques d</w:t>
      </w:r>
      <w:r w:rsidR="005846F2">
        <w:rPr>
          <w:rFonts w:ascii="Garamond" w:hAnsi="Garamond"/>
          <w:sz w:val="28"/>
          <w:szCs w:val="28"/>
        </w:rPr>
        <w:t>e l’heure ; entre autres, la ré</w:t>
      </w:r>
      <w:r w:rsidR="00F24839">
        <w:rPr>
          <w:rFonts w:ascii="Garamond" w:hAnsi="Garamond"/>
          <w:sz w:val="28"/>
          <w:szCs w:val="28"/>
        </w:rPr>
        <w:t>-</w:t>
      </w:r>
      <w:r w:rsidR="005846F2" w:rsidRPr="00341116">
        <w:rPr>
          <w:rFonts w:ascii="Garamond" w:hAnsi="Garamond"/>
          <w:sz w:val="28"/>
          <w:szCs w:val="28"/>
        </w:rPr>
        <w:t>visitation</w:t>
      </w:r>
      <w:r w:rsidR="00FC4003" w:rsidRPr="00341116">
        <w:rPr>
          <w:rFonts w:ascii="Garamond" w:hAnsi="Garamond"/>
          <w:sz w:val="28"/>
          <w:szCs w:val="28"/>
        </w:rPr>
        <w:t xml:space="preserve"> de toutes les concessions forestières octroyées en RDC jusqu’à ce jour, en vue de la transparence pour une bonne gouvernance. </w:t>
      </w:r>
      <w:r w:rsidRPr="00341116">
        <w:rPr>
          <w:rFonts w:ascii="Garamond" w:hAnsi="Garamond"/>
          <w:sz w:val="28"/>
          <w:szCs w:val="28"/>
        </w:rPr>
        <w:t xml:space="preserve">Il </w:t>
      </w:r>
      <w:r w:rsidR="00FC4003" w:rsidRPr="00341116">
        <w:rPr>
          <w:rFonts w:ascii="Garamond" w:hAnsi="Garamond"/>
          <w:sz w:val="28"/>
          <w:szCs w:val="28"/>
        </w:rPr>
        <w:t xml:space="preserve">exhorte donc, l’ensemble des parties prenantes concernées par cet exercice (le ST ITIE, le MEDD et </w:t>
      </w:r>
      <w:r w:rsidR="00F24839">
        <w:rPr>
          <w:rFonts w:ascii="Garamond" w:hAnsi="Garamond"/>
          <w:sz w:val="28"/>
          <w:szCs w:val="28"/>
        </w:rPr>
        <w:t>ses structures, la FIB, l’ACEFA</w:t>
      </w:r>
      <w:r w:rsidR="00FC4003" w:rsidRPr="00341116">
        <w:rPr>
          <w:rFonts w:ascii="Garamond" w:hAnsi="Garamond"/>
          <w:sz w:val="28"/>
          <w:szCs w:val="28"/>
        </w:rPr>
        <w:t xml:space="preserve"> et autres services d’assiettes fiscales, la Société </w:t>
      </w:r>
      <w:r w:rsidRPr="00341116">
        <w:rPr>
          <w:rFonts w:ascii="Garamond" w:hAnsi="Garamond"/>
          <w:sz w:val="28"/>
          <w:szCs w:val="28"/>
        </w:rPr>
        <w:t>civile</w:t>
      </w:r>
      <w:r w:rsidR="00F24839">
        <w:rPr>
          <w:rFonts w:ascii="Garamond" w:hAnsi="Garamond"/>
          <w:sz w:val="28"/>
          <w:szCs w:val="28"/>
        </w:rPr>
        <w:t>…</w:t>
      </w:r>
      <w:r w:rsidRPr="00341116">
        <w:rPr>
          <w:rFonts w:ascii="Garamond" w:hAnsi="Garamond"/>
          <w:sz w:val="28"/>
          <w:szCs w:val="28"/>
        </w:rPr>
        <w:t>)</w:t>
      </w:r>
      <w:r w:rsidR="00FC4003" w:rsidRPr="00341116">
        <w:rPr>
          <w:rFonts w:ascii="Garamond" w:hAnsi="Garamond"/>
          <w:sz w:val="28"/>
          <w:szCs w:val="28"/>
        </w:rPr>
        <w:t xml:space="preserve"> de s’approprier le processus de </w:t>
      </w:r>
      <w:r w:rsidRPr="00341116">
        <w:rPr>
          <w:rFonts w:ascii="Garamond" w:hAnsi="Garamond"/>
          <w:sz w:val="28"/>
          <w:szCs w:val="28"/>
        </w:rPr>
        <w:t xml:space="preserve">mise en œuvre de </w:t>
      </w:r>
      <w:r w:rsidR="00341116" w:rsidRPr="00341116">
        <w:rPr>
          <w:rFonts w:ascii="Garamond" w:hAnsi="Garamond"/>
          <w:sz w:val="28"/>
          <w:szCs w:val="28"/>
        </w:rPr>
        <w:t>l’ITIE</w:t>
      </w:r>
      <w:r w:rsidR="00FC4003" w:rsidRPr="00341116">
        <w:rPr>
          <w:rFonts w:ascii="Garamond" w:hAnsi="Garamond"/>
          <w:sz w:val="28"/>
          <w:szCs w:val="28"/>
        </w:rPr>
        <w:t xml:space="preserve"> pour l’atteinte des résultats attendus par cet atelier et les objectifs poursuivis par la RDC. Il sera donc question de l’identification, de la connaissance et de la maîtrise des acteurs ou expl</w:t>
      </w:r>
      <w:r w:rsidR="00F24839">
        <w:rPr>
          <w:rFonts w:ascii="Garamond" w:hAnsi="Garamond"/>
          <w:sz w:val="28"/>
          <w:szCs w:val="28"/>
        </w:rPr>
        <w:t>oitants œuvrant dans le secteur ;</w:t>
      </w:r>
      <w:r w:rsidR="00FC4003" w:rsidRPr="00341116">
        <w:rPr>
          <w:rFonts w:ascii="Garamond" w:hAnsi="Garamond"/>
          <w:sz w:val="28"/>
          <w:szCs w:val="28"/>
        </w:rPr>
        <w:t xml:space="preserve"> de l’identification, de la connaissance et de la maîtrise de tous les actes qui génèrent les recettes ou </w:t>
      </w:r>
      <w:r w:rsidR="00F24839">
        <w:rPr>
          <w:rFonts w:ascii="Garamond" w:hAnsi="Garamond"/>
          <w:sz w:val="28"/>
          <w:szCs w:val="28"/>
        </w:rPr>
        <w:t>les flux financiers par rapport</w:t>
      </w:r>
      <w:r w:rsidR="00FC4003" w:rsidRPr="00341116">
        <w:rPr>
          <w:rFonts w:ascii="Garamond" w:hAnsi="Garamond"/>
          <w:sz w:val="28"/>
          <w:szCs w:val="28"/>
        </w:rPr>
        <w:t xml:space="preserve"> aux activités d’explo</w:t>
      </w:r>
      <w:r w:rsidR="00F24839">
        <w:rPr>
          <w:rFonts w:ascii="Garamond" w:hAnsi="Garamond"/>
          <w:sz w:val="28"/>
          <w:szCs w:val="28"/>
        </w:rPr>
        <w:t>itation et de commercialisation ;</w:t>
      </w:r>
      <w:r w:rsidR="00FC4003" w:rsidRPr="00341116">
        <w:rPr>
          <w:rFonts w:ascii="Garamond" w:hAnsi="Garamond"/>
          <w:sz w:val="28"/>
          <w:szCs w:val="28"/>
        </w:rPr>
        <w:t xml:space="preserve"> de l’identification, de la connaissance et de la maîtrise de tous les services fiscaux qui s’occupent de la perception de toutes les recettes y afférentes pour le compte d</w:t>
      </w:r>
      <w:r w:rsidR="00F24839">
        <w:rPr>
          <w:rFonts w:ascii="Garamond" w:hAnsi="Garamond"/>
          <w:sz w:val="28"/>
          <w:szCs w:val="28"/>
        </w:rPr>
        <w:t>u pouvoir publique ou de l’Etat ;</w:t>
      </w:r>
      <w:r w:rsidR="00FC4003" w:rsidRPr="00341116">
        <w:rPr>
          <w:rFonts w:ascii="Garamond" w:hAnsi="Garamond"/>
          <w:sz w:val="28"/>
          <w:szCs w:val="28"/>
        </w:rPr>
        <w:t xml:space="preserve"> de l’identification, de la connaissance et de la maîtrise de tous les canaux par lesquels c</w:t>
      </w:r>
      <w:r w:rsidR="00744C9D" w:rsidRPr="00341116">
        <w:rPr>
          <w:rFonts w:ascii="Garamond" w:hAnsi="Garamond"/>
          <w:sz w:val="28"/>
          <w:szCs w:val="28"/>
        </w:rPr>
        <w:t>es recettes ou flux financiers</w:t>
      </w:r>
      <w:r w:rsidR="00FC4003" w:rsidRPr="00341116">
        <w:rPr>
          <w:rFonts w:ascii="Garamond" w:hAnsi="Garamond"/>
          <w:sz w:val="28"/>
          <w:szCs w:val="28"/>
        </w:rPr>
        <w:t xml:space="preserve"> doivent être canalisés pour atteindre le compte du Trésor public, de l’identification, de la connaissance et de la maîtrise de toutes parties prenantes ou des bénéficiaires des avantages ou compensations de toutes les transactions en termes d</w:t>
      </w:r>
      <w:r w:rsidR="00F24839">
        <w:rPr>
          <w:rFonts w:ascii="Garamond" w:hAnsi="Garamond"/>
          <w:sz w:val="28"/>
          <w:szCs w:val="28"/>
        </w:rPr>
        <w:t>es capitaux, des services, etc. ;</w:t>
      </w:r>
      <w:r w:rsidR="00FC4003" w:rsidRPr="00341116">
        <w:rPr>
          <w:rFonts w:ascii="Garamond" w:hAnsi="Garamond"/>
          <w:sz w:val="28"/>
          <w:szCs w:val="28"/>
        </w:rPr>
        <w:t xml:space="preserve"> de l’identification, de la connaissance et de la maîtrise dans le partage, la répartition et les transferts nationaux, infranationaux ou locaux au bénéfice du pouvoir public ou de la communauté, etc. Tout cela nécessite la sensibilisation des parties prenantes, le renforcement des capacités des acteurs, la coordination de l’ensemble des parties prenantes autour du Groupe Multipartite (Gouvernement, les ex</w:t>
      </w:r>
      <w:r w:rsidR="00F24839">
        <w:rPr>
          <w:rFonts w:ascii="Garamond" w:hAnsi="Garamond"/>
          <w:sz w:val="28"/>
          <w:szCs w:val="28"/>
        </w:rPr>
        <w:t>ploitants et la Société civile)</w:t>
      </w:r>
      <w:r w:rsidR="00FC4003" w:rsidRPr="00341116">
        <w:rPr>
          <w:rFonts w:ascii="Garamond" w:hAnsi="Garamond"/>
          <w:sz w:val="28"/>
          <w:szCs w:val="28"/>
        </w:rPr>
        <w:t xml:space="preserve"> à travers les publications et les débats publics de toutes les informations et données générées au cours de chaque exercice limité </w:t>
      </w:r>
      <w:r w:rsidR="00341116">
        <w:rPr>
          <w:rFonts w:ascii="Garamond" w:hAnsi="Garamond"/>
          <w:sz w:val="28"/>
          <w:szCs w:val="28"/>
        </w:rPr>
        <w:t>dans le temps et dans l’espace.</w:t>
      </w:r>
    </w:p>
    <w:p w:rsidR="009A54D1" w:rsidRDefault="00744C9D" w:rsidP="00AB2BDA">
      <w:pPr>
        <w:pStyle w:val="Paragraphedeliste"/>
        <w:tabs>
          <w:tab w:val="num" w:pos="720"/>
        </w:tabs>
        <w:ind w:left="0"/>
        <w:jc w:val="both"/>
        <w:rPr>
          <w:rFonts w:ascii="Garamond" w:hAnsi="Garamond"/>
          <w:sz w:val="28"/>
          <w:szCs w:val="28"/>
        </w:rPr>
      </w:pPr>
      <w:r w:rsidRPr="00341116">
        <w:rPr>
          <w:rFonts w:ascii="Garamond" w:hAnsi="Garamond"/>
          <w:sz w:val="28"/>
          <w:szCs w:val="28"/>
        </w:rPr>
        <w:lastRenderedPageBreak/>
        <w:t xml:space="preserve">Il termine son mot en </w:t>
      </w:r>
      <w:r w:rsidR="00341116">
        <w:rPr>
          <w:rFonts w:ascii="Garamond" w:hAnsi="Garamond"/>
          <w:sz w:val="28"/>
          <w:szCs w:val="28"/>
        </w:rPr>
        <w:t>exprimant</w:t>
      </w:r>
      <w:r w:rsidR="00FC4003" w:rsidRPr="00341116">
        <w:rPr>
          <w:rFonts w:ascii="Garamond" w:hAnsi="Garamond"/>
          <w:sz w:val="28"/>
          <w:szCs w:val="28"/>
        </w:rPr>
        <w:t xml:space="preserve"> </w:t>
      </w:r>
      <w:r w:rsidRPr="00341116">
        <w:rPr>
          <w:rFonts w:ascii="Garamond" w:hAnsi="Garamond"/>
          <w:sz w:val="28"/>
          <w:szCs w:val="28"/>
        </w:rPr>
        <w:t xml:space="preserve">sa </w:t>
      </w:r>
      <w:r w:rsidR="00FC4003" w:rsidRPr="00341116">
        <w:rPr>
          <w:rFonts w:ascii="Garamond" w:hAnsi="Garamond"/>
          <w:sz w:val="28"/>
          <w:szCs w:val="28"/>
        </w:rPr>
        <w:t>reconnaissance au Comité Exécutif de l’ITI</w:t>
      </w:r>
      <w:r w:rsidR="00F24839">
        <w:rPr>
          <w:rFonts w:ascii="Garamond" w:hAnsi="Garamond"/>
          <w:sz w:val="28"/>
          <w:szCs w:val="28"/>
        </w:rPr>
        <w:t>E-RDC pour sa détermination à intégrer le secteur forestier dans les</w:t>
      </w:r>
      <w:r w:rsidR="00FC4003" w:rsidRPr="00341116">
        <w:rPr>
          <w:rFonts w:ascii="Garamond" w:hAnsi="Garamond"/>
          <w:sz w:val="28"/>
          <w:szCs w:val="28"/>
        </w:rPr>
        <w:t xml:space="preserve"> déclaration</w:t>
      </w:r>
      <w:r w:rsidR="00F24839">
        <w:rPr>
          <w:rFonts w:ascii="Garamond" w:hAnsi="Garamond"/>
          <w:sz w:val="28"/>
          <w:szCs w:val="28"/>
        </w:rPr>
        <w:t>s des données ITIE</w:t>
      </w:r>
      <w:r w:rsidR="00FC4003" w:rsidRPr="00341116">
        <w:rPr>
          <w:rFonts w:ascii="Garamond" w:hAnsi="Garamond"/>
          <w:sz w:val="28"/>
          <w:szCs w:val="28"/>
        </w:rPr>
        <w:t xml:space="preserve"> ainsi que les efforts fournis par le </w:t>
      </w:r>
      <w:r w:rsidR="00341116">
        <w:rPr>
          <w:rFonts w:ascii="Garamond" w:hAnsi="Garamond"/>
          <w:sz w:val="28"/>
          <w:szCs w:val="28"/>
        </w:rPr>
        <w:t>Comité National de l’ITIE-RDC</w:t>
      </w:r>
      <w:r w:rsidR="00FC4003" w:rsidRPr="00341116">
        <w:rPr>
          <w:rFonts w:ascii="Garamond" w:hAnsi="Garamond"/>
          <w:sz w:val="28"/>
          <w:szCs w:val="28"/>
        </w:rPr>
        <w:t xml:space="preserve"> p</w:t>
      </w:r>
      <w:r w:rsidR="00F24839">
        <w:rPr>
          <w:rFonts w:ascii="Garamond" w:hAnsi="Garamond"/>
          <w:sz w:val="28"/>
          <w:szCs w:val="28"/>
        </w:rPr>
        <w:t>our l’effectivité, l’efficacité</w:t>
      </w:r>
      <w:r w:rsidR="00FC4003" w:rsidRPr="00341116">
        <w:rPr>
          <w:rFonts w:ascii="Garamond" w:hAnsi="Garamond"/>
          <w:sz w:val="28"/>
          <w:szCs w:val="28"/>
        </w:rPr>
        <w:t xml:space="preserve"> et l’efficien</w:t>
      </w:r>
      <w:r w:rsidR="00F24839">
        <w:rPr>
          <w:rFonts w:ascii="Garamond" w:hAnsi="Garamond"/>
          <w:sz w:val="28"/>
          <w:szCs w:val="28"/>
        </w:rPr>
        <w:t>ce de</w:t>
      </w:r>
      <w:r w:rsidR="00341116">
        <w:rPr>
          <w:rFonts w:ascii="Garamond" w:hAnsi="Garamond"/>
          <w:sz w:val="28"/>
          <w:szCs w:val="28"/>
        </w:rPr>
        <w:t xml:space="preserve"> déclaration</w:t>
      </w:r>
      <w:r w:rsidR="00F24839">
        <w:rPr>
          <w:rFonts w:ascii="Garamond" w:hAnsi="Garamond"/>
          <w:sz w:val="28"/>
          <w:szCs w:val="28"/>
        </w:rPr>
        <w:t>s des données</w:t>
      </w:r>
      <w:r w:rsidR="00341116">
        <w:rPr>
          <w:rFonts w:ascii="Garamond" w:hAnsi="Garamond"/>
          <w:sz w:val="28"/>
          <w:szCs w:val="28"/>
        </w:rPr>
        <w:t xml:space="preserve"> ITIE-RDC </w:t>
      </w:r>
      <w:r w:rsidR="00FC4003" w:rsidRPr="00341116">
        <w:rPr>
          <w:rFonts w:ascii="Garamond" w:hAnsi="Garamond"/>
          <w:sz w:val="28"/>
          <w:szCs w:val="28"/>
        </w:rPr>
        <w:t xml:space="preserve">en vue de porter notre pays dans le </w:t>
      </w:r>
      <w:r w:rsidR="00F24839">
        <w:rPr>
          <w:rFonts w:ascii="Garamond" w:hAnsi="Garamond"/>
          <w:sz w:val="28"/>
          <w:szCs w:val="28"/>
        </w:rPr>
        <w:t>cercle des meilleurs élèves de</w:t>
      </w:r>
      <w:r w:rsidR="00FC4003" w:rsidRPr="00341116">
        <w:rPr>
          <w:rFonts w:ascii="Garamond" w:hAnsi="Garamond"/>
          <w:sz w:val="28"/>
          <w:szCs w:val="28"/>
        </w:rPr>
        <w:t xml:space="preserve"> la mi</w:t>
      </w:r>
      <w:r w:rsidR="00341116">
        <w:rPr>
          <w:rFonts w:ascii="Garamond" w:hAnsi="Garamond"/>
          <w:sz w:val="28"/>
          <w:szCs w:val="28"/>
        </w:rPr>
        <w:t>se en œuvre de l’ITIE au monde.</w:t>
      </w:r>
    </w:p>
    <w:p w:rsidR="00086AAD" w:rsidRDefault="00086AAD" w:rsidP="00AB2BDA">
      <w:pPr>
        <w:pStyle w:val="Paragraphedeliste"/>
        <w:tabs>
          <w:tab w:val="num" w:pos="720"/>
        </w:tabs>
        <w:ind w:left="0"/>
        <w:jc w:val="both"/>
        <w:rPr>
          <w:rFonts w:ascii="Garamond" w:hAnsi="Garamond"/>
          <w:sz w:val="28"/>
          <w:szCs w:val="28"/>
        </w:rPr>
      </w:pPr>
    </w:p>
    <w:p w:rsidR="00086AAD" w:rsidRDefault="00086AAD" w:rsidP="00AB2BDA">
      <w:pPr>
        <w:pStyle w:val="Paragraphedeliste"/>
        <w:tabs>
          <w:tab w:val="num" w:pos="720"/>
        </w:tabs>
        <w:ind w:left="0"/>
        <w:jc w:val="both"/>
        <w:rPr>
          <w:rFonts w:ascii="Garamond" w:hAnsi="Garamond"/>
          <w:b/>
          <w:sz w:val="28"/>
          <w:szCs w:val="28"/>
        </w:rPr>
      </w:pPr>
      <w:r w:rsidRPr="00C860CC">
        <w:rPr>
          <w:rFonts w:ascii="Garamond" w:hAnsi="Garamond"/>
          <w:b/>
          <w:sz w:val="28"/>
          <w:szCs w:val="28"/>
        </w:rPr>
        <w:t>Mot</w:t>
      </w:r>
      <w:r>
        <w:rPr>
          <w:rFonts w:ascii="Garamond" w:hAnsi="Garamond"/>
          <w:b/>
          <w:sz w:val="28"/>
          <w:szCs w:val="28"/>
        </w:rPr>
        <w:t xml:space="preserve"> du</w:t>
      </w:r>
      <w:r w:rsidRPr="00C860CC">
        <w:rPr>
          <w:rFonts w:ascii="Garamond" w:hAnsi="Garamond"/>
          <w:b/>
          <w:sz w:val="28"/>
          <w:szCs w:val="28"/>
        </w:rPr>
        <w:t xml:space="preserve"> Re</w:t>
      </w:r>
      <w:r>
        <w:rPr>
          <w:rFonts w:ascii="Garamond" w:hAnsi="Garamond"/>
          <w:b/>
          <w:sz w:val="28"/>
          <w:szCs w:val="28"/>
        </w:rPr>
        <w:t>présentant</w:t>
      </w:r>
      <w:r w:rsidRPr="00C860CC">
        <w:rPr>
          <w:rFonts w:ascii="Garamond" w:hAnsi="Garamond"/>
          <w:b/>
          <w:sz w:val="28"/>
          <w:szCs w:val="28"/>
        </w:rPr>
        <w:t xml:space="preserve"> de </w:t>
      </w:r>
      <w:r>
        <w:rPr>
          <w:rFonts w:ascii="Garamond" w:hAnsi="Garamond"/>
          <w:b/>
          <w:sz w:val="28"/>
          <w:szCs w:val="28"/>
        </w:rPr>
        <w:t>la Fédération des Industriels du Bois (FIB)</w:t>
      </w:r>
    </w:p>
    <w:p w:rsidR="004E6971" w:rsidRDefault="004E6971" w:rsidP="00AB2BDA">
      <w:pPr>
        <w:pStyle w:val="Paragraphedeliste"/>
        <w:tabs>
          <w:tab w:val="num" w:pos="720"/>
        </w:tabs>
        <w:ind w:left="0"/>
        <w:jc w:val="both"/>
        <w:rPr>
          <w:rFonts w:ascii="Garamond" w:hAnsi="Garamond"/>
          <w:b/>
          <w:sz w:val="28"/>
          <w:szCs w:val="28"/>
        </w:rPr>
      </w:pPr>
    </w:p>
    <w:p w:rsidR="00086AAD" w:rsidRDefault="00AE165B" w:rsidP="00AB2BDA">
      <w:pPr>
        <w:pStyle w:val="Paragraphedeliste"/>
        <w:tabs>
          <w:tab w:val="num" w:pos="720"/>
        </w:tabs>
        <w:ind w:left="0"/>
        <w:jc w:val="both"/>
        <w:rPr>
          <w:rFonts w:ascii="Garamond" w:hAnsi="Garamond"/>
          <w:sz w:val="28"/>
          <w:szCs w:val="28"/>
        </w:rPr>
      </w:pPr>
      <w:r w:rsidRPr="004E6971">
        <w:rPr>
          <w:rFonts w:ascii="Garamond" w:hAnsi="Garamond"/>
          <w:sz w:val="28"/>
          <w:szCs w:val="28"/>
        </w:rPr>
        <w:t xml:space="preserve">Il fait remarquer que dans le </w:t>
      </w:r>
      <w:proofErr w:type="spellStart"/>
      <w:r w:rsidRPr="004E6971">
        <w:rPr>
          <w:rFonts w:ascii="Garamond" w:hAnsi="Garamond"/>
          <w:sz w:val="28"/>
          <w:szCs w:val="28"/>
        </w:rPr>
        <w:t>Kwilu</w:t>
      </w:r>
      <w:proofErr w:type="spellEnd"/>
      <w:r w:rsidRPr="004E6971">
        <w:rPr>
          <w:rFonts w:ascii="Garamond" w:hAnsi="Garamond"/>
          <w:sz w:val="28"/>
          <w:szCs w:val="28"/>
        </w:rPr>
        <w:t>, il n’y</w:t>
      </w:r>
      <w:r w:rsidR="004E6971" w:rsidRPr="004E6971">
        <w:rPr>
          <w:rFonts w:ascii="Garamond" w:hAnsi="Garamond"/>
          <w:sz w:val="28"/>
          <w:szCs w:val="28"/>
        </w:rPr>
        <w:t xml:space="preserve"> </w:t>
      </w:r>
      <w:r w:rsidRPr="004E6971">
        <w:rPr>
          <w:rFonts w:ascii="Garamond" w:hAnsi="Garamond"/>
          <w:sz w:val="28"/>
          <w:szCs w:val="28"/>
        </w:rPr>
        <w:t>a aucune exploitation industrielle. Toutefois, il se réjouit</w:t>
      </w:r>
      <w:r w:rsidR="004E6971" w:rsidRPr="004E6971">
        <w:rPr>
          <w:rFonts w:ascii="Garamond" w:hAnsi="Garamond"/>
          <w:sz w:val="28"/>
          <w:szCs w:val="28"/>
        </w:rPr>
        <w:t xml:space="preserve"> et se </w:t>
      </w:r>
      <w:r w:rsidRPr="004E6971">
        <w:rPr>
          <w:rFonts w:ascii="Garamond" w:hAnsi="Garamond"/>
          <w:sz w:val="28"/>
          <w:szCs w:val="28"/>
        </w:rPr>
        <w:t xml:space="preserve">félicite de la volonté de l’ITIE-RDC de réintégrer </w:t>
      </w:r>
      <w:r w:rsidR="004E6971" w:rsidRPr="004E6971">
        <w:rPr>
          <w:rFonts w:ascii="Garamond" w:hAnsi="Garamond"/>
          <w:sz w:val="28"/>
          <w:szCs w:val="28"/>
        </w:rPr>
        <w:t>le secteur forestier dans les déclarations ITIE et d’y promouvoir la transparence pour la bonne gouvernance.</w:t>
      </w:r>
      <w:r w:rsidRPr="004E6971">
        <w:rPr>
          <w:rFonts w:ascii="Garamond" w:hAnsi="Garamond"/>
          <w:sz w:val="28"/>
          <w:szCs w:val="28"/>
        </w:rPr>
        <w:t xml:space="preserve"> </w:t>
      </w:r>
      <w:r w:rsidR="004E6971">
        <w:rPr>
          <w:rFonts w:ascii="Garamond" w:hAnsi="Garamond"/>
          <w:sz w:val="28"/>
          <w:szCs w:val="28"/>
        </w:rPr>
        <w:t>Il rassure que la FIB est disposé à coopérer et à fournir toutes les données pertinentes en sa possession</w:t>
      </w:r>
      <w:r w:rsidR="005C641E">
        <w:rPr>
          <w:rFonts w:ascii="Garamond" w:hAnsi="Garamond"/>
          <w:sz w:val="28"/>
          <w:szCs w:val="28"/>
        </w:rPr>
        <w:t xml:space="preserve"> pour la réussite du cadrage</w:t>
      </w:r>
      <w:r w:rsidR="004E6971">
        <w:rPr>
          <w:rFonts w:ascii="Garamond" w:hAnsi="Garamond"/>
          <w:sz w:val="28"/>
          <w:szCs w:val="28"/>
        </w:rPr>
        <w:t xml:space="preserve">. </w:t>
      </w:r>
    </w:p>
    <w:p w:rsidR="004E6971" w:rsidRPr="004E6971" w:rsidRDefault="004E6971" w:rsidP="00AB2BDA">
      <w:pPr>
        <w:pStyle w:val="Paragraphedeliste"/>
        <w:tabs>
          <w:tab w:val="num" w:pos="720"/>
        </w:tabs>
        <w:ind w:left="0"/>
        <w:jc w:val="both"/>
        <w:rPr>
          <w:rFonts w:ascii="Garamond" w:hAnsi="Garamond"/>
          <w:color w:val="FF0000"/>
          <w:sz w:val="28"/>
          <w:szCs w:val="28"/>
        </w:rPr>
      </w:pPr>
    </w:p>
    <w:p w:rsidR="00086AAD" w:rsidRDefault="00086AAD" w:rsidP="00AB2BDA">
      <w:pPr>
        <w:pStyle w:val="Paragraphedeliste"/>
        <w:tabs>
          <w:tab w:val="num" w:pos="720"/>
        </w:tabs>
        <w:ind w:left="0"/>
        <w:jc w:val="both"/>
        <w:rPr>
          <w:rFonts w:ascii="Garamond" w:hAnsi="Garamond"/>
          <w:b/>
          <w:sz w:val="28"/>
          <w:szCs w:val="28"/>
        </w:rPr>
      </w:pPr>
      <w:r w:rsidRPr="00C860CC">
        <w:rPr>
          <w:rFonts w:ascii="Garamond" w:hAnsi="Garamond"/>
          <w:b/>
          <w:sz w:val="28"/>
          <w:szCs w:val="28"/>
        </w:rPr>
        <w:t>Mot</w:t>
      </w:r>
      <w:r>
        <w:rPr>
          <w:rFonts w:ascii="Garamond" w:hAnsi="Garamond"/>
          <w:b/>
          <w:sz w:val="28"/>
          <w:szCs w:val="28"/>
        </w:rPr>
        <w:t xml:space="preserve"> du</w:t>
      </w:r>
      <w:r w:rsidRPr="00C860CC">
        <w:rPr>
          <w:rFonts w:ascii="Garamond" w:hAnsi="Garamond"/>
          <w:b/>
          <w:sz w:val="28"/>
          <w:szCs w:val="28"/>
        </w:rPr>
        <w:t xml:space="preserve"> Re</w:t>
      </w:r>
      <w:r>
        <w:rPr>
          <w:rFonts w:ascii="Garamond" w:hAnsi="Garamond"/>
          <w:b/>
          <w:sz w:val="28"/>
          <w:szCs w:val="28"/>
        </w:rPr>
        <w:t>présentant</w:t>
      </w:r>
      <w:r w:rsidRPr="00C860CC">
        <w:rPr>
          <w:rFonts w:ascii="Garamond" w:hAnsi="Garamond"/>
          <w:b/>
          <w:sz w:val="28"/>
          <w:szCs w:val="28"/>
        </w:rPr>
        <w:t xml:space="preserve"> de </w:t>
      </w:r>
      <w:r>
        <w:rPr>
          <w:rFonts w:ascii="Garamond" w:hAnsi="Garamond"/>
          <w:b/>
          <w:sz w:val="28"/>
          <w:szCs w:val="28"/>
        </w:rPr>
        <w:t>la Direction de Gestion Forestière (DGF)</w:t>
      </w:r>
    </w:p>
    <w:p w:rsidR="00086AAD" w:rsidRDefault="00086AAD" w:rsidP="00AB2BDA">
      <w:pPr>
        <w:pStyle w:val="Paragraphedeliste"/>
        <w:tabs>
          <w:tab w:val="num" w:pos="720"/>
        </w:tabs>
        <w:ind w:left="0"/>
        <w:jc w:val="both"/>
        <w:rPr>
          <w:rFonts w:ascii="Garamond" w:hAnsi="Garamond"/>
          <w:b/>
          <w:sz w:val="28"/>
          <w:szCs w:val="28"/>
        </w:rPr>
      </w:pPr>
    </w:p>
    <w:p w:rsidR="00086AAD" w:rsidRPr="001358D9" w:rsidRDefault="004E6971" w:rsidP="00AB2BDA">
      <w:pPr>
        <w:pStyle w:val="Paragraphedeliste"/>
        <w:tabs>
          <w:tab w:val="num" w:pos="720"/>
        </w:tabs>
        <w:ind w:left="0"/>
        <w:jc w:val="both"/>
        <w:rPr>
          <w:rFonts w:ascii="Garamond" w:hAnsi="Garamond"/>
          <w:sz w:val="28"/>
          <w:szCs w:val="28"/>
        </w:rPr>
      </w:pPr>
      <w:r w:rsidRPr="001358D9">
        <w:rPr>
          <w:rFonts w:ascii="Garamond" w:hAnsi="Garamond"/>
          <w:sz w:val="28"/>
          <w:szCs w:val="28"/>
        </w:rPr>
        <w:t>Il invite toutes les parties prenantes à s’associer à l’ITIE qui promeut la transparence dans le secteur forestier qu’</w:t>
      </w:r>
      <w:r w:rsidR="001358D9">
        <w:rPr>
          <w:rFonts w:ascii="Garamond" w:hAnsi="Garamond"/>
          <w:sz w:val="28"/>
          <w:szCs w:val="28"/>
        </w:rPr>
        <w:t>elle veut réintégrer dans le</w:t>
      </w:r>
      <w:r w:rsidRPr="001358D9">
        <w:rPr>
          <w:rFonts w:ascii="Garamond" w:hAnsi="Garamond"/>
          <w:sz w:val="28"/>
          <w:szCs w:val="28"/>
        </w:rPr>
        <w:t xml:space="preserve"> </w:t>
      </w:r>
      <w:r w:rsidR="001358D9" w:rsidRPr="001358D9">
        <w:rPr>
          <w:rFonts w:ascii="Garamond" w:hAnsi="Garamond"/>
          <w:sz w:val="28"/>
          <w:szCs w:val="28"/>
        </w:rPr>
        <w:t>périmètre</w:t>
      </w:r>
      <w:r w:rsidR="001358D9">
        <w:rPr>
          <w:rFonts w:ascii="Garamond" w:hAnsi="Garamond"/>
          <w:sz w:val="28"/>
          <w:szCs w:val="28"/>
        </w:rPr>
        <w:t xml:space="preserve"> de</w:t>
      </w:r>
      <w:r w:rsidRPr="001358D9">
        <w:rPr>
          <w:rFonts w:ascii="Garamond" w:hAnsi="Garamond"/>
          <w:sz w:val="28"/>
          <w:szCs w:val="28"/>
        </w:rPr>
        <w:t xml:space="preserve"> déclarations</w:t>
      </w:r>
      <w:r w:rsidR="001358D9">
        <w:rPr>
          <w:rFonts w:ascii="Garamond" w:hAnsi="Garamond"/>
          <w:sz w:val="28"/>
          <w:szCs w:val="28"/>
        </w:rPr>
        <w:t xml:space="preserve"> de données</w:t>
      </w:r>
      <w:r w:rsidRPr="001358D9">
        <w:rPr>
          <w:rFonts w:ascii="Garamond" w:hAnsi="Garamond"/>
          <w:sz w:val="28"/>
          <w:szCs w:val="28"/>
        </w:rPr>
        <w:t xml:space="preserve"> ITIE</w:t>
      </w:r>
      <w:r w:rsidR="001358D9">
        <w:rPr>
          <w:rFonts w:ascii="Garamond" w:hAnsi="Garamond"/>
          <w:sz w:val="28"/>
          <w:szCs w:val="28"/>
        </w:rPr>
        <w:t xml:space="preserve"> car, ce</w:t>
      </w:r>
      <w:r w:rsidRPr="001358D9">
        <w:rPr>
          <w:rFonts w:ascii="Garamond" w:hAnsi="Garamond"/>
          <w:sz w:val="28"/>
          <w:szCs w:val="28"/>
        </w:rPr>
        <w:t xml:space="preserve">ci permet de faciliter et d’améliorer le travail de la gestion forestière et de mesurer l’impact y relatif sur l’économie et </w:t>
      </w:r>
      <w:r w:rsidR="001358D9">
        <w:rPr>
          <w:rFonts w:ascii="Garamond" w:hAnsi="Garamond"/>
          <w:sz w:val="28"/>
          <w:szCs w:val="28"/>
        </w:rPr>
        <w:t xml:space="preserve">sur </w:t>
      </w:r>
      <w:r w:rsidRPr="001358D9">
        <w:rPr>
          <w:rFonts w:ascii="Garamond" w:hAnsi="Garamond"/>
          <w:sz w:val="28"/>
          <w:szCs w:val="28"/>
        </w:rPr>
        <w:t>la qualité de vie de la population en général et celle impactée en particulier.</w:t>
      </w:r>
    </w:p>
    <w:p w:rsidR="00086AAD" w:rsidRDefault="00086AAD" w:rsidP="00AB2BDA">
      <w:pPr>
        <w:pStyle w:val="Paragraphedeliste"/>
        <w:tabs>
          <w:tab w:val="num" w:pos="720"/>
        </w:tabs>
        <w:ind w:left="0"/>
        <w:jc w:val="both"/>
        <w:rPr>
          <w:rFonts w:ascii="Garamond" w:hAnsi="Garamond"/>
          <w:b/>
          <w:sz w:val="28"/>
          <w:szCs w:val="28"/>
        </w:rPr>
      </w:pPr>
    </w:p>
    <w:p w:rsidR="00AB2BDA" w:rsidRDefault="00086AAD" w:rsidP="00AB2BDA">
      <w:pPr>
        <w:pStyle w:val="Paragraphedeliste"/>
        <w:tabs>
          <w:tab w:val="num" w:pos="720"/>
        </w:tabs>
        <w:ind w:left="0"/>
        <w:jc w:val="both"/>
        <w:rPr>
          <w:rFonts w:ascii="Garamond" w:hAnsi="Garamond"/>
          <w:b/>
          <w:sz w:val="28"/>
          <w:szCs w:val="28"/>
        </w:rPr>
      </w:pPr>
      <w:r w:rsidRPr="00C860CC">
        <w:rPr>
          <w:rFonts w:ascii="Garamond" w:hAnsi="Garamond"/>
          <w:b/>
          <w:sz w:val="28"/>
          <w:szCs w:val="28"/>
        </w:rPr>
        <w:t>Mot</w:t>
      </w:r>
      <w:r>
        <w:rPr>
          <w:rFonts w:ascii="Garamond" w:hAnsi="Garamond"/>
          <w:b/>
          <w:sz w:val="28"/>
          <w:szCs w:val="28"/>
        </w:rPr>
        <w:t xml:space="preserve"> du</w:t>
      </w:r>
      <w:r w:rsidRPr="00C860CC">
        <w:rPr>
          <w:rFonts w:ascii="Garamond" w:hAnsi="Garamond"/>
          <w:b/>
          <w:sz w:val="28"/>
          <w:szCs w:val="28"/>
        </w:rPr>
        <w:t xml:space="preserve"> Re</w:t>
      </w:r>
      <w:r>
        <w:rPr>
          <w:rFonts w:ascii="Garamond" w:hAnsi="Garamond"/>
          <w:b/>
          <w:sz w:val="28"/>
          <w:szCs w:val="28"/>
        </w:rPr>
        <w:t>présentant</w:t>
      </w:r>
      <w:r w:rsidRPr="00C860CC">
        <w:rPr>
          <w:rFonts w:ascii="Garamond" w:hAnsi="Garamond"/>
          <w:b/>
          <w:sz w:val="28"/>
          <w:szCs w:val="28"/>
        </w:rPr>
        <w:t xml:space="preserve"> de </w:t>
      </w:r>
      <w:r>
        <w:rPr>
          <w:rFonts w:ascii="Garamond" w:hAnsi="Garamond"/>
          <w:b/>
          <w:sz w:val="28"/>
          <w:szCs w:val="28"/>
        </w:rPr>
        <w:t>la Fédération de l’Association Congolaise des Exploitants Forestiers Artisanaux</w:t>
      </w:r>
      <w:r w:rsidR="00AB2BDA">
        <w:rPr>
          <w:rFonts w:ascii="Garamond" w:hAnsi="Garamond"/>
          <w:b/>
          <w:sz w:val="28"/>
          <w:szCs w:val="28"/>
        </w:rPr>
        <w:t xml:space="preserve"> (ACEFA)</w:t>
      </w:r>
    </w:p>
    <w:p w:rsidR="00AB2BDA" w:rsidRDefault="00AB2BDA" w:rsidP="00AB2BDA">
      <w:pPr>
        <w:pStyle w:val="Paragraphedeliste"/>
        <w:tabs>
          <w:tab w:val="num" w:pos="720"/>
        </w:tabs>
        <w:ind w:left="0"/>
        <w:jc w:val="both"/>
        <w:rPr>
          <w:rFonts w:ascii="Garamond" w:hAnsi="Garamond"/>
          <w:b/>
          <w:sz w:val="28"/>
          <w:szCs w:val="28"/>
        </w:rPr>
      </w:pPr>
    </w:p>
    <w:p w:rsidR="00086AAD" w:rsidRDefault="00AB2BDA" w:rsidP="00AB2BDA">
      <w:pPr>
        <w:pStyle w:val="Paragraphedeliste"/>
        <w:tabs>
          <w:tab w:val="num" w:pos="720"/>
        </w:tabs>
        <w:ind w:left="0"/>
        <w:jc w:val="both"/>
        <w:rPr>
          <w:rFonts w:ascii="Garamond" w:hAnsi="Garamond"/>
          <w:sz w:val="28"/>
          <w:szCs w:val="28"/>
        </w:rPr>
      </w:pPr>
      <w:r w:rsidRPr="00AB2BDA">
        <w:rPr>
          <w:rFonts w:ascii="Garamond" w:hAnsi="Garamond"/>
          <w:sz w:val="28"/>
          <w:szCs w:val="28"/>
        </w:rPr>
        <w:t>Monsieur Jean WABANGAYI</w:t>
      </w:r>
      <w:r>
        <w:rPr>
          <w:rFonts w:ascii="Garamond" w:hAnsi="Garamond"/>
          <w:sz w:val="28"/>
          <w:szCs w:val="28"/>
        </w:rPr>
        <w:t> </w:t>
      </w:r>
      <w:r w:rsidR="00FE1A75">
        <w:rPr>
          <w:rFonts w:ascii="Garamond" w:hAnsi="Garamond"/>
          <w:sz w:val="28"/>
          <w:szCs w:val="28"/>
        </w:rPr>
        <w:t xml:space="preserve">signifie </w:t>
      </w:r>
      <w:r>
        <w:rPr>
          <w:rFonts w:ascii="Garamond" w:hAnsi="Garamond"/>
          <w:sz w:val="28"/>
          <w:szCs w:val="28"/>
        </w:rPr>
        <w:t>aux parties prenantes que l’intégration du secteur forestier dans le périmètre de déclaration</w:t>
      </w:r>
      <w:r w:rsidR="00415FE4">
        <w:rPr>
          <w:rFonts w:ascii="Garamond" w:hAnsi="Garamond"/>
          <w:sz w:val="28"/>
          <w:szCs w:val="28"/>
        </w:rPr>
        <w:t>s</w:t>
      </w:r>
      <w:r>
        <w:rPr>
          <w:rFonts w:ascii="Garamond" w:hAnsi="Garamond"/>
          <w:sz w:val="28"/>
          <w:szCs w:val="28"/>
        </w:rPr>
        <w:t xml:space="preserve"> ITIE constitue le socle de</w:t>
      </w:r>
      <w:r w:rsidR="00C60D43">
        <w:rPr>
          <w:rFonts w:ascii="Garamond" w:hAnsi="Garamond"/>
          <w:sz w:val="28"/>
          <w:szCs w:val="28"/>
        </w:rPr>
        <w:t xml:space="preserve"> la transparence et</w:t>
      </w:r>
      <w:r>
        <w:rPr>
          <w:rFonts w:ascii="Garamond" w:hAnsi="Garamond"/>
          <w:sz w:val="28"/>
          <w:szCs w:val="28"/>
        </w:rPr>
        <w:t xml:space="preserve"> </w:t>
      </w:r>
      <w:r w:rsidR="00415FE4">
        <w:rPr>
          <w:rFonts w:ascii="Garamond" w:hAnsi="Garamond"/>
          <w:sz w:val="28"/>
          <w:szCs w:val="28"/>
        </w:rPr>
        <w:t xml:space="preserve">de </w:t>
      </w:r>
      <w:r>
        <w:rPr>
          <w:rFonts w:ascii="Garamond" w:hAnsi="Garamond"/>
          <w:sz w:val="28"/>
          <w:szCs w:val="28"/>
        </w:rPr>
        <w:t>la bonn</w:t>
      </w:r>
      <w:r w:rsidR="00C60D43">
        <w:rPr>
          <w:rFonts w:ascii="Garamond" w:hAnsi="Garamond"/>
          <w:sz w:val="28"/>
          <w:szCs w:val="28"/>
        </w:rPr>
        <w:t xml:space="preserve">e gouvernance. Ainsi, il </w:t>
      </w:r>
      <w:r>
        <w:rPr>
          <w:rFonts w:ascii="Garamond" w:hAnsi="Garamond"/>
          <w:sz w:val="28"/>
          <w:szCs w:val="28"/>
        </w:rPr>
        <w:t xml:space="preserve">exhorte les parties prenantes à fournir toutes les </w:t>
      </w:r>
      <w:r w:rsidR="00415FE4">
        <w:rPr>
          <w:rFonts w:ascii="Garamond" w:hAnsi="Garamond"/>
          <w:sz w:val="28"/>
          <w:szCs w:val="28"/>
        </w:rPr>
        <w:t xml:space="preserve">informations relatives aux paiements par </w:t>
      </w:r>
      <w:r>
        <w:rPr>
          <w:rFonts w:ascii="Garamond" w:hAnsi="Garamond"/>
          <w:sz w:val="28"/>
          <w:szCs w:val="28"/>
        </w:rPr>
        <w:t xml:space="preserve">les </w:t>
      </w:r>
      <w:r w:rsidR="00415FE4">
        <w:rPr>
          <w:rFonts w:ascii="Garamond" w:hAnsi="Garamond"/>
          <w:sz w:val="28"/>
          <w:szCs w:val="28"/>
        </w:rPr>
        <w:t xml:space="preserve">exploitants forestiers </w:t>
      </w:r>
      <w:r>
        <w:rPr>
          <w:rFonts w:ascii="Garamond" w:hAnsi="Garamond"/>
          <w:sz w:val="28"/>
          <w:szCs w:val="28"/>
        </w:rPr>
        <w:t>aux différents services de l’Etat et renchéri que cet exercice de déclaration est un devoir citoyen.</w:t>
      </w:r>
    </w:p>
    <w:p w:rsidR="00C60D43" w:rsidRDefault="00C60D43" w:rsidP="00AB2BDA">
      <w:pPr>
        <w:pStyle w:val="Paragraphedeliste"/>
        <w:tabs>
          <w:tab w:val="num" w:pos="720"/>
        </w:tabs>
        <w:ind w:left="0"/>
        <w:jc w:val="both"/>
        <w:rPr>
          <w:rFonts w:ascii="Garamond" w:hAnsi="Garamond"/>
          <w:sz w:val="28"/>
          <w:szCs w:val="28"/>
        </w:rPr>
      </w:pPr>
    </w:p>
    <w:p w:rsidR="00C60D43" w:rsidRDefault="00C60D43" w:rsidP="00AB2BDA">
      <w:pPr>
        <w:pStyle w:val="Paragraphedeliste"/>
        <w:tabs>
          <w:tab w:val="num" w:pos="720"/>
        </w:tabs>
        <w:ind w:left="0"/>
        <w:jc w:val="both"/>
        <w:rPr>
          <w:rFonts w:ascii="Garamond" w:hAnsi="Garamond"/>
          <w:b/>
          <w:sz w:val="28"/>
          <w:szCs w:val="28"/>
        </w:rPr>
      </w:pPr>
      <w:r>
        <w:rPr>
          <w:rFonts w:ascii="Garamond" w:hAnsi="Garamond"/>
          <w:b/>
          <w:sz w:val="28"/>
          <w:szCs w:val="28"/>
        </w:rPr>
        <w:t>Echanges</w:t>
      </w:r>
    </w:p>
    <w:p w:rsidR="00C60D43" w:rsidRDefault="00C60D43" w:rsidP="00AB2BDA">
      <w:pPr>
        <w:pStyle w:val="Paragraphedeliste"/>
        <w:tabs>
          <w:tab w:val="num" w:pos="720"/>
        </w:tabs>
        <w:ind w:left="0"/>
        <w:jc w:val="both"/>
        <w:rPr>
          <w:rFonts w:ascii="Garamond" w:hAnsi="Garamond"/>
          <w:b/>
          <w:sz w:val="28"/>
          <w:szCs w:val="28"/>
        </w:rPr>
      </w:pPr>
    </w:p>
    <w:p w:rsidR="00C60D43" w:rsidRDefault="00C60D43" w:rsidP="00C60D43">
      <w:pPr>
        <w:spacing w:after="0" w:line="240" w:lineRule="auto"/>
        <w:jc w:val="both"/>
        <w:rPr>
          <w:rFonts w:ascii="Garamond" w:hAnsi="Garamond"/>
          <w:sz w:val="28"/>
          <w:szCs w:val="28"/>
        </w:rPr>
      </w:pPr>
      <w:r w:rsidRPr="00C60D43">
        <w:rPr>
          <w:rFonts w:ascii="Garamond" w:hAnsi="Garamond"/>
          <w:sz w:val="28"/>
          <w:szCs w:val="28"/>
        </w:rPr>
        <w:t>Les échanges ont tourné autour des questions de transparence et de gouvernance, les parties prenantes présentes ont été édifiées par les experts du ST/ITIE-RDC sur la démarcation entre les questions de</w:t>
      </w:r>
      <w:r>
        <w:rPr>
          <w:rFonts w:ascii="Garamond" w:hAnsi="Garamond"/>
          <w:sz w:val="28"/>
          <w:szCs w:val="28"/>
        </w:rPr>
        <w:t xml:space="preserve"> transparence et de gouvernance. </w:t>
      </w:r>
      <w:r w:rsidRPr="005D2F5E">
        <w:rPr>
          <w:rFonts w:ascii="Garamond" w:hAnsi="Garamond"/>
          <w:sz w:val="28"/>
          <w:szCs w:val="28"/>
        </w:rPr>
        <w:t>La Transparence est un état dans lequel toutes les informations sont disponibles et accessibles à tous</w:t>
      </w:r>
      <w:r w:rsidR="00415FE4">
        <w:rPr>
          <w:rFonts w:ascii="Garamond" w:hAnsi="Garamond"/>
          <w:sz w:val="28"/>
          <w:szCs w:val="28"/>
        </w:rPr>
        <w:t xml:space="preserve"> sans restriction aucune </w:t>
      </w:r>
      <w:r w:rsidRPr="005D2F5E">
        <w:rPr>
          <w:rFonts w:ascii="Garamond" w:hAnsi="Garamond"/>
          <w:sz w:val="28"/>
          <w:szCs w:val="28"/>
        </w:rPr>
        <w:t xml:space="preserve">tandis que la gouvernance est la gestion des ressources selon les </w:t>
      </w:r>
      <w:r w:rsidR="00415FE4">
        <w:rPr>
          <w:rFonts w:ascii="Garamond" w:hAnsi="Garamond"/>
          <w:sz w:val="28"/>
          <w:szCs w:val="28"/>
        </w:rPr>
        <w:t xml:space="preserve">règles, lois et autres </w:t>
      </w:r>
      <w:r w:rsidRPr="005D2F5E">
        <w:rPr>
          <w:rFonts w:ascii="Garamond" w:hAnsi="Garamond"/>
          <w:sz w:val="28"/>
          <w:szCs w:val="28"/>
        </w:rPr>
        <w:t>texte</w:t>
      </w:r>
      <w:r w:rsidR="005D2F5E" w:rsidRPr="005D2F5E">
        <w:rPr>
          <w:rFonts w:ascii="Garamond" w:hAnsi="Garamond"/>
          <w:sz w:val="28"/>
          <w:szCs w:val="28"/>
        </w:rPr>
        <w:t>s</w:t>
      </w:r>
      <w:r w:rsidRPr="005D2F5E">
        <w:rPr>
          <w:rFonts w:ascii="Garamond" w:hAnsi="Garamond"/>
          <w:sz w:val="28"/>
          <w:szCs w:val="28"/>
        </w:rPr>
        <w:t xml:space="preserve"> qui régissent la s</w:t>
      </w:r>
      <w:r w:rsidR="00415FE4">
        <w:rPr>
          <w:rFonts w:ascii="Garamond" w:hAnsi="Garamond"/>
          <w:sz w:val="28"/>
          <w:szCs w:val="28"/>
        </w:rPr>
        <w:t>ociété quel que soit le domaine, les espaces, délimitations et les hommes.</w:t>
      </w:r>
      <w:r w:rsidR="005D2F5E" w:rsidRPr="005D2F5E">
        <w:rPr>
          <w:rFonts w:ascii="Garamond" w:hAnsi="Garamond"/>
          <w:sz w:val="28"/>
          <w:szCs w:val="28"/>
        </w:rPr>
        <w:t xml:space="preserve"> </w:t>
      </w:r>
      <w:r w:rsidR="005C641E" w:rsidRPr="005D2F5E">
        <w:rPr>
          <w:rFonts w:ascii="Garamond" w:hAnsi="Garamond"/>
          <w:sz w:val="28"/>
          <w:szCs w:val="28"/>
        </w:rPr>
        <w:t>C’est</w:t>
      </w:r>
      <w:r w:rsidR="005D2F5E" w:rsidRPr="005D2F5E">
        <w:rPr>
          <w:rFonts w:ascii="Garamond" w:hAnsi="Garamond"/>
          <w:sz w:val="28"/>
          <w:szCs w:val="28"/>
        </w:rPr>
        <w:t xml:space="preserve"> une situation dans laquelle </w:t>
      </w:r>
      <w:r w:rsidR="005D2F5E" w:rsidRPr="005D2F5E">
        <w:rPr>
          <w:rFonts w:ascii="Garamond" w:hAnsi="Garamond"/>
          <w:sz w:val="28"/>
          <w:szCs w:val="28"/>
        </w:rPr>
        <w:lastRenderedPageBreak/>
        <w:t xml:space="preserve">il n’existe pas d’écart </w:t>
      </w:r>
      <w:r w:rsidRPr="005D2F5E">
        <w:rPr>
          <w:rFonts w:ascii="Garamond" w:hAnsi="Garamond"/>
          <w:sz w:val="28"/>
          <w:szCs w:val="28"/>
        </w:rPr>
        <w:t xml:space="preserve">entre </w:t>
      </w:r>
      <w:r w:rsidR="00415FE4">
        <w:rPr>
          <w:rFonts w:ascii="Garamond" w:hAnsi="Garamond"/>
          <w:sz w:val="28"/>
          <w:szCs w:val="28"/>
        </w:rPr>
        <w:t xml:space="preserve">ce qui est fait et ce qui est constaté sur l’exploitation, </w:t>
      </w:r>
      <w:r w:rsidRPr="005D2F5E">
        <w:rPr>
          <w:rFonts w:ascii="Garamond" w:hAnsi="Garamond"/>
          <w:sz w:val="28"/>
          <w:szCs w:val="28"/>
        </w:rPr>
        <w:t xml:space="preserve">la </w:t>
      </w:r>
      <w:r w:rsidR="00415FE4">
        <w:rPr>
          <w:rFonts w:ascii="Garamond" w:hAnsi="Garamond"/>
          <w:sz w:val="28"/>
          <w:szCs w:val="28"/>
        </w:rPr>
        <w:t xml:space="preserve">production, la commercialisation, la </w:t>
      </w:r>
      <w:r w:rsidR="00C16D93">
        <w:rPr>
          <w:rFonts w:ascii="Garamond" w:hAnsi="Garamond"/>
          <w:sz w:val="28"/>
          <w:szCs w:val="28"/>
        </w:rPr>
        <w:t>levée</w:t>
      </w:r>
      <w:r w:rsidR="00415FE4">
        <w:rPr>
          <w:rFonts w:ascii="Garamond" w:hAnsi="Garamond"/>
          <w:sz w:val="28"/>
          <w:szCs w:val="28"/>
        </w:rPr>
        <w:t xml:space="preserve"> des revenus</w:t>
      </w:r>
      <w:r w:rsidR="00C16D93">
        <w:rPr>
          <w:rFonts w:ascii="Garamond" w:hAnsi="Garamond"/>
          <w:sz w:val="28"/>
          <w:szCs w:val="28"/>
        </w:rPr>
        <w:t xml:space="preserve"> et ses</w:t>
      </w:r>
      <w:r w:rsidR="00415FE4">
        <w:rPr>
          <w:rFonts w:ascii="Garamond" w:hAnsi="Garamond"/>
          <w:sz w:val="28"/>
          <w:szCs w:val="28"/>
        </w:rPr>
        <w:t xml:space="preserve"> répartition</w:t>
      </w:r>
      <w:r w:rsidR="00C16D93">
        <w:rPr>
          <w:rFonts w:ascii="Garamond" w:hAnsi="Garamond"/>
          <w:sz w:val="28"/>
          <w:szCs w:val="28"/>
        </w:rPr>
        <w:t>s</w:t>
      </w:r>
      <w:r w:rsidR="00415FE4">
        <w:rPr>
          <w:rFonts w:ascii="Garamond" w:hAnsi="Garamond"/>
          <w:sz w:val="28"/>
          <w:szCs w:val="28"/>
        </w:rPr>
        <w:t xml:space="preserve"> ou ses affectation</w:t>
      </w:r>
      <w:r w:rsidR="00C16D93">
        <w:rPr>
          <w:rFonts w:ascii="Garamond" w:hAnsi="Garamond"/>
          <w:sz w:val="28"/>
          <w:szCs w:val="28"/>
        </w:rPr>
        <w:t>s ainsi que l’impact sur l’amélioration de vie de la population.</w:t>
      </w:r>
      <w:r w:rsidRPr="005D2F5E">
        <w:rPr>
          <w:rFonts w:ascii="Garamond" w:hAnsi="Garamond"/>
          <w:sz w:val="28"/>
          <w:szCs w:val="28"/>
        </w:rPr>
        <w:t xml:space="preserve"> </w:t>
      </w:r>
      <w:r w:rsidR="005D2F5E">
        <w:rPr>
          <w:rFonts w:ascii="Garamond" w:hAnsi="Garamond"/>
          <w:sz w:val="28"/>
          <w:szCs w:val="28"/>
        </w:rPr>
        <w:t>La</w:t>
      </w:r>
      <w:r w:rsidRPr="005D2F5E">
        <w:rPr>
          <w:rFonts w:ascii="Garamond" w:hAnsi="Garamond"/>
          <w:sz w:val="28"/>
          <w:szCs w:val="28"/>
        </w:rPr>
        <w:t xml:space="preserve"> question de la transparence est très fondamentale par ce qu’elle implique le changem</w:t>
      </w:r>
      <w:r w:rsidR="00C16D93">
        <w:rPr>
          <w:rFonts w:ascii="Garamond" w:hAnsi="Garamond"/>
          <w:sz w:val="28"/>
          <w:szCs w:val="28"/>
        </w:rPr>
        <w:t>ent de comportement et améliore</w:t>
      </w:r>
      <w:r w:rsidRPr="005D2F5E">
        <w:rPr>
          <w:rFonts w:ascii="Garamond" w:hAnsi="Garamond"/>
          <w:sz w:val="28"/>
          <w:szCs w:val="28"/>
        </w:rPr>
        <w:t xml:space="preserve"> la gouvernance.</w:t>
      </w:r>
    </w:p>
    <w:p w:rsidR="005D2F5E" w:rsidRDefault="005D2F5E" w:rsidP="00C60D43">
      <w:pPr>
        <w:spacing w:after="0" w:line="240" w:lineRule="auto"/>
        <w:jc w:val="both"/>
        <w:rPr>
          <w:rFonts w:ascii="Garamond" w:hAnsi="Garamond"/>
          <w:sz w:val="28"/>
          <w:szCs w:val="28"/>
        </w:rPr>
      </w:pPr>
    </w:p>
    <w:p w:rsidR="005D2F5E" w:rsidRDefault="005D2F5E" w:rsidP="00C60D43">
      <w:pPr>
        <w:spacing w:after="0" w:line="240" w:lineRule="auto"/>
        <w:jc w:val="both"/>
        <w:rPr>
          <w:rFonts w:ascii="Garamond" w:hAnsi="Garamond"/>
          <w:sz w:val="28"/>
          <w:szCs w:val="28"/>
        </w:rPr>
      </w:pPr>
      <w:r>
        <w:rPr>
          <w:rFonts w:ascii="Garamond" w:hAnsi="Garamond"/>
          <w:sz w:val="28"/>
          <w:szCs w:val="28"/>
        </w:rPr>
        <w:t xml:space="preserve">Suite à la préoccupation que l’ITIE puisse également </w:t>
      </w:r>
      <w:r w:rsidR="003E7E81">
        <w:rPr>
          <w:rFonts w:ascii="Garamond" w:hAnsi="Garamond"/>
          <w:sz w:val="28"/>
          <w:szCs w:val="28"/>
        </w:rPr>
        <w:t>réprimander</w:t>
      </w:r>
      <w:r>
        <w:rPr>
          <w:rFonts w:ascii="Garamond" w:hAnsi="Garamond"/>
          <w:sz w:val="28"/>
          <w:szCs w:val="28"/>
        </w:rPr>
        <w:t xml:space="preserve"> les actes obstruant la transparence et la bonne gouvernance, les Experts de l’ITIE ont signifié aux parties prenantes que l’ITIE n’est pas doté d’un pouvoir coercitif, elle </w:t>
      </w:r>
      <w:r w:rsidR="005C641E">
        <w:rPr>
          <w:rFonts w:ascii="Garamond" w:hAnsi="Garamond"/>
          <w:sz w:val="28"/>
          <w:szCs w:val="28"/>
        </w:rPr>
        <w:t>rend disponible les données</w:t>
      </w:r>
      <w:r>
        <w:rPr>
          <w:rFonts w:ascii="Garamond" w:hAnsi="Garamond"/>
          <w:sz w:val="28"/>
          <w:szCs w:val="28"/>
        </w:rPr>
        <w:t xml:space="preserve"> </w:t>
      </w:r>
      <w:r w:rsidR="003E7E81">
        <w:rPr>
          <w:rFonts w:ascii="Garamond" w:hAnsi="Garamond"/>
          <w:sz w:val="28"/>
          <w:szCs w:val="28"/>
        </w:rPr>
        <w:t xml:space="preserve">à travers ses divulgations, </w:t>
      </w:r>
      <w:r>
        <w:rPr>
          <w:rFonts w:ascii="Garamond" w:hAnsi="Garamond"/>
          <w:sz w:val="28"/>
          <w:szCs w:val="28"/>
        </w:rPr>
        <w:t>l</w:t>
      </w:r>
      <w:r w:rsidR="003E7E81">
        <w:rPr>
          <w:rFonts w:ascii="Garamond" w:hAnsi="Garamond"/>
          <w:sz w:val="28"/>
          <w:szCs w:val="28"/>
        </w:rPr>
        <w:t xml:space="preserve">es </w:t>
      </w:r>
      <w:r>
        <w:rPr>
          <w:rFonts w:ascii="Garamond" w:hAnsi="Garamond"/>
          <w:sz w:val="28"/>
          <w:szCs w:val="28"/>
        </w:rPr>
        <w:t>information</w:t>
      </w:r>
      <w:r w:rsidR="003E7E81">
        <w:rPr>
          <w:rFonts w:ascii="Garamond" w:hAnsi="Garamond"/>
          <w:sz w:val="28"/>
          <w:szCs w:val="28"/>
        </w:rPr>
        <w:t>s</w:t>
      </w:r>
      <w:r>
        <w:rPr>
          <w:rFonts w:ascii="Garamond" w:hAnsi="Garamond"/>
          <w:sz w:val="28"/>
          <w:szCs w:val="28"/>
        </w:rPr>
        <w:t xml:space="preserve"> qui doi</w:t>
      </w:r>
      <w:r w:rsidR="003E7E81">
        <w:rPr>
          <w:rFonts w:ascii="Garamond" w:hAnsi="Garamond"/>
          <w:sz w:val="28"/>
          <w:szCs w:val="28"/>
        </w:rPr>
        <w:t>ven</w:t>
      </w:r>
      <w:r>
        <w:rPr>
          <w:rFonts w:ascii="Garamond" w:hAnsi="Garamond"/>
          <w:sz w:val="28"/>
          <w:szCs w:val="28"/>
        </w:rPr>
        <w:t>t être utilisée</w:t>
      </w:r>
      <w:r w:rsidR="003E7E81">
        <w:rPr>
          <w:rFonts w:ascii="Garamond" w:hAnsi="Garamond"/>
          <w:sz w:val="28"/>
          <w:szCs w:val="28"/>
        </w:rPr>
        <w:t>s</w:t>
      </w:r>
      <w:r>
        <w:rPr>
          <w:rFonts w:ascii="Garamond" w:hAnsi="Garamond"/>
          <w:sz w:val="28"/>
          <w:szCs w:val="28"/>
        </w:rPr>
        <w:t xml:space="preserve"> par les ser</w:t>
      </w:r>
      <w:r w:rsidR="003E7E81">
        <w:rPr>
          <w:rFonts w:ascii="Garamond" w:hAnsi="Garamond"/>
          <w:sz w:val="28"/>
          <w:szCs w:val="28"/>
        </w:rPr>
        <w:t>v</w:t>
      </w:r>
      <w:r>
        <w:rPr>
          <w:rFonts w:ascii="Garamond" w:hAnsi="Garamond"/>
          <w:sz w:val="28"/>
          <w:szCs w:val="28"/>
        </w:rPr>
        <w:t xml:space="preserve">ices de l’Etat </w:t>
      </w:r>
      <w:r w:rsidR="003E7E81">
        <w:rPr>
          <w:rFonts w:ascii="Garamond" w:hAnsi="Garamond"/>
          <w:sz w:val="28"/>
          <w:szCs w:val="28"/>
        </w:rPr>
        <w:t xml:space="preserve">ayant la prévention, </w:t>
      </w:r>
      <w:r>
        <w:rPr>
          <w:rFonts w:ascii="Garamond" w:hAnsi="Garamond"/>
          <w:sz w:val="28"/>
          <w:szCs w:val="28"/>
        </w:rPr>
        <w:t>le contrôle et la répression dans le</w:t>
      </w:r>
      <w:r w:rsidR="003E7E81">
        <w:rPr>
          <w:rFonts w:ascii="Garamond" w:hAnsi="Garamond"/>
          <w:sz w:val="28"/>
          <w:szCs w:val="28"/>
        </w:rPr>
        <w:t>urs attributions.</w:t>
      </w:r>
    </w:p>
    <w:p w:rsidR="00FE1A75" w:rsidRDefault="00FE1A75" w:rsidP="00C60D43">
      <w:pPr>
        <w:spacing w:after="0" w:line="240" w:lineRule="auto"/>
        <w:jc w:val="both"/>
        <w:rPr>
          <w:rFonts w:ascii="Garamond" w:hAnsi="Garamond"/>
          <w:b/>
          <w:sz w:val="28"/>
          <w:szCs w:val="28"/>
        </w:rPr>
      </w:pPr>
    </w:p>
    <w:p w:rsidR="00FE1A75" w:rsidRDefault="00FE1A75" w:rsidP="00C60D43">
      <w:pPr>
        <w:spacing w:after="0" w:line="240" w:lineRule="auto"/>
        <w:jc w:val="both"/>
        <w:rPr>
          <w:rFonts w:ascii="Garamond" w:hAnsi="Garamond"/>
          <w:b/>
          <w:sz w:val="28"/>
          <w:szCs w:val="28"/>
        </w:rPr>
      </w:pPr>
    </w:p>
    <w:p w:rsidR="003E7E81" w:rsidRPr="003E7E81" w:rsidRDefault="003E7E81" w:rsidP="00C60D43">
      <w:pPr>
        <w:spacing w:after="0" w:line="240" w:lineRule="auto"/>
        <w:jc w:val="both"/>
        <w:rPr>
          <w:rFonts w:ascii="Garamond" w:hAnsi="Garamond"/>
          <w:b/>
          <w:sz w:val="28"/>
          <w:szCs w:val="28"/>
        </w:rPr>
      </w:pPr>
      <w:r w:rsidRPr="003E7E81">
        <w:rPr>
          <w:rFonts w:ascii="Garamond" w:hAnsi="Garamond"/>
          <w:b/>
          <w:sz w:val="28"/>
          <w:szCs w:val="28"/>
        </w:rPr>
        <w:t>Travaux en Groupe</w:t>
      </w:r>
    </w:p>
    <w:p w:rsidR="00C60D43" w:rsidRDefault="00C60D43" w:rsidP="00AB2BDA">
      <w:pPr>
        <w:pStyle w:val="Paragraphedeliste"/>
        <w:tabs>
          <w:tab w:val="num" w:pos="720"/>
        </w:tabs>
        <w:ind w:left="0"/>
        <w:jc w:val="both"/>
        <w:rPr>
          <w:rFonts w:ascii="Garamond" w:hAnsi="Garamond"/>
          <w:sz w:val="28"/>
          <w:szCs w:val="28"/>
        </w:rPr>
      </w:pPr>
      <w:r>
        <w:rPr>
          <w:rFonts w:ascii="Garamond" w:hAnsi="Garamond"/>
          <w:sz w:val="28"/>
          <w:szCs w:val="28"/>
        </w:rPr>
        <w:t xml:space="preserve"> </w:t>
      </w:r>
    </w:p>
    <w:p w:rsidR="00FE1A75" w:rsidRPr="00476CBA" w:rsidRDefault="00390079" w:rsidP="00AB2BDA">
      <w:pPr>
        <w:pStyle w:val="Paragraphedeliste"/>
        <w:tabs>
          <w:tab w:val="num" w:pos="720"/>
        </w:tabs>
        <w:ind w:left="0"/>
        <w:jc w:val="both"/>
        <w:rPr>
          <w:rFonts w:ascii="Garamond" w:hAnsi="Garamond"/>
          <w:sz w:val="28"/>
          <w:szCs w:val="28"/>
        </w:rPr>
      </w:pPr>
      <w:r w:rsidRPr="00476CBA">
        <w:rPr>
          <w:rFonts w:ascii="Garamond" w:hAnsi="Garamond"/>
          <w:sz w:val="28"/>
          <w:szCs w:val="28"/>
        </w:rPr>
        <w:t>Le</w:t>
      </w:r>
      <w:r w:rsidR="00476CBA">
        <w:rPr>
          <w:rFonts w:ascii="Garamond" w:hAnsi="Garamond"/>
          <w:sz w:val="28"/>
          <w:szCs w:val="28"/>
        </w:rPr>
        <w:t>s experts du ST-ITIE-RDC ont constitué pour les participants</w:t>
      </w:r>
      <w:r w:rsidR="005C641E">
        <w:rPr>
          <w:rFonts w:ascii="Garamond" w:hAnsi="Garamond"/>
          <w:sz w:val="28"/>
          <w:szCs w:val="28"/>
        </w:rPr>
        <w:t xml:space="preserve"> deux groupes de travail</w:t>
      </w:r>
      <w:r w:rsidRPr="00476CBA">
        <w:rPr>
          <w:rFonts w:ascii="Garamond" w:hAnsi="Garamond"/>
          <w:sz w:val="28"/>
          <w:szCs w:val="28"/>
        </w:rPr>
        <w:t>.</w:t>
      </w:r>
    </w:p>
    <w:p w:rsidR="00390079" w:rsidRPr="00476CBA" w:rsidRDefault="00390079" w:rsidP="00AB2BDA">
      <w:pPr>
        <w:pStyle w:val="Paragraphedeliste"/>
        <w:tabs>
          <w:tab w:val="num" w:pos="720"/>
        </w:tabs>
        <w:ind w:left="0"/>
        <w:jc w:val="both"/>
        <w:rPr>
          <w:rFonts w:ascii="Garamond" w:hAnsi="Garamond"/>
          <w:sz w:val="28"/>
          <w:szCs w:val="28"/>
        </w:rPr>
      </w:pPr>
      <w:r w:rsidRPr="00476CBA">
        <w:rPr>
          <w:rFonts w:ascii="Garamond" w:hAnsi="Garamond"/>
          <w:sz w:val="28"/>
          <w:szCs w:val="28"/>
        </w:rPr>
        <w:t>Le premier a travaillé sur un questionnaire axé sur la sensibilisation à l’ITIE et le deuxième groupe sur celui axé sur la collecte des données ITIE.</w:t>
      </w:r>
    </w:p>
    <w:p w:rsidR="00390079" w:rsidRPr="00476CBA" w:rsidRDefault="00390079" w:rsidP="00AB2BDA">
      <w:pPr>
        <w:pStyle w:val="Paragraphedeliste"/>
        <w:tabs>
          <w:tab w:val="num" w:pos="720"/>
        </w:tabs>
        <w:ind w:left="0"/>
        <w:jc w:val="both"/>
        <w:rPr>
          <w:rFonts w:ascii="Garamond" w:hAnsi="Garamond"/>
          <w:sz w:val="28"/>
          <w:szCs w:val="28"/>
        </w:rPr>
      </w:pPr>
      <w:r w:rsidRPr="00476CBA">
        <w:rPr>
          <w:rFonts w:ascii="Garamond" w:hAnsi="Garamond"/>
          <w:sz w:val="28"/>
          <w:szCs w:val="28"/>
        </w:rPr>
        <w:t xml:space="preserve">L’objectif étant de se rassurer de l’appropriation par les parties prenantes du processus ITIE et de la capacité de ces dernières </w:t>
      </w:r>
      <w:r w:rsidR="00476CBA" w:rsidRPr="00476CBA">
        <w:rPr>
          <w:rFonts w:ascii="Garamond" w:hAnsi="Garamond"/>
          <w:sz w:val="28"/>
          <w:szCs w:val="28"/>
        </w:rPr>
        <w:t>à collecter les données de déclarations ITIE.</w:t>
      </w:r>
    </w:p>
    <w:p w:rsidR="00476CBA" w:rsidRDefault="00476CBA" w:rsidP="00AB2BDA">
      <w:pPr>
        <w:pStyle w:val="Paragraphedeliste"/>
        <w:tabs>
          <w:tab w:val="num" w:pos="720"/>
        </w:tabs>
        <w:ind w:left="0"/>
        <w:jc w:val="both"/>
        <w:rPr>
          <w:rFonts w:ascii="Garamond" w:hAnsi="Garamond"/>
          <w:sz w:val="28"/>
          <w:szCs w:val="28"/>
        </w:rPr>
      </w:pPr>
      <w:r w:rsidRPr="00476CBA">
        <w:rPr>
          <w:rFonts w:ascii="Garamond" w:hAnsi="Garamond"/>
          <w:sz w:val="28"/>
          <w:szCs w:val="28"/>
        </w:rPr>
        <w:t>A cet effet, tenant compte de l’évaluation des résultats</w:t>
      </w:r>
      <w:r>
        <w:rPr>
          <w:rFonts w:ascii="Garamond" w:hAnsi="Garamond"/>
          <w:sz w:val="28"/>
          <w:szCs w:val="28"/>
        </w:rPr>
        <w:t xml:space="preserve"> de restitution des groupes de travail</w:t>
      </w:r>
      <w:r w:rsidRPr="00476CBA">
        <w:rPr>
          <w:rFonts w:ascii="Garamond" w:hAnsi="Garamond"/>
          <w:sz w:val="28"/>
          <w:szCs w:val="28"/>
        </w:rPr>
        <w:t xml:space="preserve"> (en annexe</w:t>
      </w:r>
      <w:r w:rsidR="005C641E">
        <w:rPr>
          <w:rFonts w:ascii="Garamond" w:hAnsi="Garamond"/>
          <w:sz w:val="28"/>
          <w:szCs w:val="28"/>
        </w:rPr>
        <w:t xml:space="preserve"> en dur</w:t>
      </w:r>
      <w:r w:rsidRPr="00476CBA">
        <w:rPr>
          <w:rFonts w:ascii="Garamond" w:hAnsi="Garamond"/>
          <w:sz w:val="28"/>
          <w:szCs w:val="28"/>
        </w:rPr>
        <w:t xml:space="preserve">), l’objectif a été atteint. </w:t>
      </w:r>
    </w:p>
    <w:p w:rsidR="00476CBA" w:rsidRDefault="00476CBA" w:rsidP="00AB2BDA">
      <w:pPr>
        <w:pStyle w:val="Paragraphedeliste"/>
        <w:tabs>
          <w:tab w:val="num" w:pos="720"/>
        </w:tabs>
        <w:ind w:left="0"/>
        <w:jc w:val="both"/>
        <w:rPr>
          <w:rFonts w:ascii="Garamond" w:hAnsi="Garamond"/>
          <w:sz w:val="28"/>
          <w:szCs w:val="28"/>
        </w:rPr>
      </w:pPr>
    </w:p>
    <w:p w:rsidR="00476CBA" w:rsidRDefault="00476CBA" w:rsidP="00AB2BDA">
      <w:pPr>
        <w:pStyle w:val="Paragraphedeliste"/>
        <w:tabs>
          <w:tab w:val="num" w:pos="720"/>
        </w:tabs>
        <w:ind w:left="0"/>
        <w:jc w:val="both"/>
        <w:rPr>
          <w:rFonts w:ascii="Garamond" w:hAnsi="Garamond"/>
          <w:sz w:val="28"/>
          <w:szCs w:val="28"/>
        </w:rPr>
      </w:pPr>
      <w:r>
        <w:rPr>
          <w:rFonts w:ascii="Garamond" w:hAnsi="Garamond"/>
          <w:sz w:val="28"/>
          <w:szCs w:val="28"/>
        </w:rPr>
        <w:t>Puis Monsieur OMEWATU</w:t>
      </w:r>
      <w:r w:rsidR="0054127A">
        <w:rPr>
          <w:rFonts w:ascii="Garamond" w:hAnsi="Garamond"/>
          <w:sz w:val="28"/>
          <w:szCs w:val="28"/>
        </w:rPr>
        <w:t xml:space="preserve"> </w:t>
      </w:r>
      <w:r w:rsidR="005C641E">
        <w:rPr>
          <w:rFonts w:ascii="Garamond" w:hAnsi="Garamond"/>
          <w:sz w:val="28"/>
          <w:szCs w:val="28"/>
        </w:rPr>
        <w:t>a remercié</w:t>
      </w:r>
      <w:r w:rsidR="0054127A">
        <w:rPr>
          <w:rFonts w:ascii="Garamond" w:hAnsi="Garamond"/>
          <w:sz w:val="28"/>
          <w:szCs w:val="28"/>
        </w:rPr>
        <w:t>,</w:t>
      </w:r>
      <w:r>
        <w:rPr>
          <w:rFonts w:ascii="Garamond" w:hAnsi="Garamond"/>
          <w:sz w:val="28"/>
          <w:szCs w:val="28"/>
        </w:rPr>
        <w:t xml:space="preserve"> </w:t>
      </w:r>
      <w:r w:rsidR="0054127A">
        <w:rPr>
          <w:rFonts w:ascii="Garamond" w:hAnsi="Garamond"/>
          <w:sz w:val="28"/>
          <w:szCs w:val="28"/>
        </w:rPr>
        <w:t xml:space="preserve">au nom du Comité Exécutif et du Coordonnateur National de l’ITIE-RDC, </w:t>
      </w:r>
      <w:r>
        <w:rPr>
          <w:rFonts w:ascii="Garamond" w:hAnsi="Garamond"/>
          <w:sz w:val="28"/>
          <w:szCs w:val="28"/>
        </w:rPr>
        <w:t xml:space="preserve">tous les participants </w:t>
      </w:r>
      <w:r w:rsidR="0054127A">
        <w:rPr>
          <w:rFonts w:ascii="Garamond" w:hAnsi="Garamond"/>
          <w:sz w:val="28"/>
          <w:szCs w:val="28"/>
        </w:rPr>
        <w:t xml:space="preserve">pour leur contribution pertinente à la réussite de cet atelier avant d’inviter Monsieur le </w:t>
      </w:r>
      <w:r>
        <w:rPr>
          <w:rFonts w:ascii="Garamond" w:hAnsi="Garamond"/>
          <w:sz w:val="28"/>
          <w:szCs w:val="28"/>
        </w:rPr>
        <w:t xml:space="preserve">gouverneur ai </w:t>
      </w:r>
      <w:proofErr w:type="gramStart"/>
      <w:r>
        <w:rPr>
          <w:rFonts w:ascii="Garamond" w:hAnsi="Garamond"/>
          <w:sz w:val="28"/>
          <w:szCs w:val="28"/>
        </w:rPr>
        <w:t>a</w:t>
      </w:r>
      <w:proofErr w:type="gramEnd"/>
      <w:r>
        <w:rPr>
          <w:rFonts w:ascii="Garamond" w:hAnsi="Garamond"/>
          <w:sz w:val="28"/>
          <w:szCs w:val="28"/>
        </w:rPr>
        <w:t xml:space="preserve"> </w:t>
      </w:r>
      <w:r w:rsidR="0054127A">
        <w:rPr>
          <w:rFonts w:ascii="Garamond" w:hAnsi="Garamond"/>
          <w:sz w:val="28"/>
          <w:szCs w:val="28"/>
        </w:rPr>
        <w:t>prononcer son mot de clôture.</w:t>
      </w:r>
    </w:p>
    <w:p w:rsidR="00476CBA" w:rsidRPr="00476CBA" w:rsidRDefault="00476CBA" w:rsidP="00AB2BDA">
      <w:pPr>
        <w:pStyle w:val="Paragraphedeliste"/>
        <w:tabs>
          <w:tab w:val="num" w:pos="720"/>
        </w:tabs>
        <w:ind w:left="0"/>
        <w:jc w:val="both"/>
        <w:rPr>
          <w:rFonts w:ascii="Garamond" w:hAnsi="Garamond"/>
          <w:sz w:val="28"/>
          <w:szCs w:val="28"/>
        </w:rPr>
      </w:pPr>
    </w:p>
    <w:p w:rsidR="008F2E5C" w:rsidRDefault="008F2E5C" w:rsidP="00AB2BDA">
      <w:pPr>
        <w:spacing w:after="0" w:line="240" w:lineRule="auto"/>
        <w:jc w:val="both"/>
        <w:rPr>
          <w:rFonts w:ascii="Garamond" w:hAnsi="Garamond" w:cs="Calibri"/>
          <w:sz w:val="24"/>
          <w:szCs w:val="24"/>
        </w:rPr>
      </w:pPr>
      <w:r w:rsidRPr="002301FF">
        <w:rPr>
          <w:rFonts w:ascii="Garamond" w:hAnsi="Garamond" w:cs="Calibri"/>
          <w:sz w:val="24"/>
          <w:szCs w:val="24"/>
        </w:rPr>
        <w:t xml:space="preserve">Commencée à </w:t>
      </w:r>
      <w:r w:rsidR="00FE1A75">
        <w:rPr>
          <w:rFonts w:ascii="Garamond" w:hAnsi="Garamond" w:cs="Calibri"/>
          <w:sz w:val="24"/>
          <w:szCs w:val="24"/>
        </w:rPr>
        <w:t>09</w:t>
      </w:r>
      <w:r w:rsidRPr="002301FF">
        <w:rPr>
          <w:rFonts w:ascii="Garamond" w:hAnsi="Garamond" w:cs="Calibri"/>
          <w:sz w:val="24"/>
          <w:szCs w:val="24"/>
        </w:rPr>
        <w:t>h</w:t>
      </w:r>
      <w:r w:rsidR="00FE1A75">
        <w:rPr>
          <w:rFonts w:ascii="Garamond" w:hAnsi="Garamond" w:cs="Calibri"/>
          <w:sz w:val="24"/>
          <w:szCs w:val="24"/>
        </w:rPr>
        <w:t> 38</w:t>
      </w:r>
      <w:r w:rsidRPr="002301FF">
        <w:rPr>
          <w:rFonts w:ascii="Garamond" w:hAnsi="Garamond" w:cs="Calibri"/>
          <w:sz w:val="24"/>
          <w:szCs w:val="24"/>
        </w:rPr>
        <w:t>, la séance de travail a pris fini à 1</w:t>
      </w:r>
      <w:r>
        <w:rPr>
          <w:rFonts w:ascii="Garamond" w:hAnsi="Garamond" w:cs="Calibri"/>
          <w:sz w:val="24"/>
          <w:szCs w:val="24"/>
        </w:rPr>
        <w:t>6</w:t>
      </w:r>
      <w:r w:rsidRPr="002301FF">
        <w:rPr>
          <w:rFonts w:ascii="Garamond" w:hAnsi="Garamond" w:cs="Calibri"/>
          <w:sz w:val="24"/>
          <w:szCs w:val="24"/>
        </w:rPr>
        <w:t>h</w:t>
      </w:r>
      <w:r w:rsidR="00FE1A75">
        <w:rPr>
          <w:rFonts w:ascii="Garamond" w:hAnsi="Garamond" w:cs="Calibri"/>
          <w:sz w:val="24"/>
          <w:szCs w:val="24"/>
        </w:rPr>
        <w:t>04</w:t>
      </w:r>
      <w:r w:rsidRPr="002301FF">
        <w:rPr>
          <w:rFonts w:ascii="Garamond" w:hAnsi="Garamond" w:cs="Calibri"/>
          <w:sz w:val="24"/>
          <w:szCs w:val="24"/>
        </w:rPr>
        <w:t xml:space="preserve"> minutes.</w:t>
      </w:r>
    </w:p>
    <w:p w:rsidR="001358D9" w:rsidRDefault="001358D9" w:rsidP="00AB2BDA">
      <w:pPr>
        <w:spacing w:after="0" w:line="240" w:lineRule="auto"/>
        <w:jc w:val="both"/>
        <w:rPr>
          <w:rFonts w:ascii="Garamond" w:hAnsi="Garamond" w:cs="Calibri"/>
          <w:sz w:val="24"/>
          <w:szCs w:val="24"/>
        </w:rPr>
      </w:pPr>
    </w:p>
    <w:p w:rsidR="001358D9" w:rsidRDefault="001358D9" w:rsidP="00AB2BDA">
      <w:pPr>
        <w:spacing w:after="0" w:line="240" w:lineRule="auto"/>
        <w:jc w:val="both"/>
        <w:rPr>
          <w:rFonts w:ascii="Garamond" w:hAnsi="Garamond" w:cs="Calibri"/>
          <w:sz w:val="24"/>
          <w:szCs w:val="24"/>
        </w:rPr>
      </w:pPr>
    </w:p>
    <w:p w:rsidR="008F2E5C" w:rsidRPr="002301FF" w:rsidRDefault="008F2E5C" w:rsidP="00AB2BDA">
      <w:pPr>
        <w:spacing w:after="0" w:line="240" w:lineRule="auto"/>
        <w:jc w:val="both"/>
        <w:rPr>
          <w:rFonts w:ascii="Garamond" w:hAnsi="Garamond" w:cs="Calibri"/>
          <w:sz w:val="24"/>
          <w:szCs w:val="24"/>
        </w:rPr>
      </w:pPr>
    </w:p>
    <w:p w:rsidR="008F2E5C" w:rsidRPr="00E43095" w:rsidRDefault="00A51204" w:rsidP="00AB2BDA">
      <w:pPr>
        <w:ind w:left="5664" w:firstLine="6"/>
        <w:jc w:val="both"/>
        <w:rPr>
          <w:rFonts w:ascii="Bookman Old Style" w:hAnsi="Bookman Old Style" w:cs="Calibri"/>
          <w:b/>
          <w:sz w:val="24"/>
        </w:rPr>
      </w:pPr>
      <w:r>
        <w:rPr>
          <w:rFonts w:ascii="Bookman Old Style" w:hAnsi="Bookman Old Style" w:cs="Calibri"/>
          <w:b/>
          <w:sz w:val="24"/>
        </w:rPr>
        <w:t>L’équipe en mission</w:t>
      </w:r>
      <w:bookmarkStart w:id="0" w:name="_GoBack"/>
      <w:bookmarkEnd w:id="0"/>
    </w:p>
    <w:p w:rsidR="00D9743B" w:rsidRDefault="00D9743B" w:rsidP="00AB2BDA">
      <w:pPr>
        <w:jc w:val="both"/>
      </w:pPr>
    </w:p>
    <w:sectPr w:rsidR="00D9743B" w:rsidSect="007F2281">
      <w:headerReference w:type="default" r:id="rId7"/>
      <w:footerReference w:type="default" r:id="rId8"/>
      <w:pgSz w:w="11906" w:h="16838"/>
      <w:pgMar w:top="1440" w:right="1440" w:bottom="851" w:left="1440"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584" w:rsidRDefault="00797584">
      <w:pPr>
        <w:spacing w:after="0" w:line="240" w:lineRule="auto"/>
      </w:pPr>
      <w:r>
        <w:separator/>
      </w:r>
    </w:p>
  </w:endnote>
  <w:endnote w:type="continuationSeparator" w:id="0">
    <w:p w:rsidR="00797584" w:rsidRDefault="0079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373168"/>
      <w:docPartObj>
        <w:docPartGallery w:val="Page Numbers (Bottom of Page)"/>
        <w:docPartUnique/>
      </w:docPartObj>
    </w:sdtPr>
    <w:sdtEndPr/>
    <w:sdtContent>
      <w:p w:rsidR="007F2281" w:rsidRDefault="007F2281">
        <w:pPr>
          <w:pStyle w:val="Pieddepage"/>
          <w:jc w:val="right"/>
        </w:pPr>
        <w:r>
          <w:fldChar w:fldCharType="begin"/>
        </w:r>
        <w:r>
          <w:instrText>PAGE   \* MERGEFORMAT</w:instrText>
        </w:r>
        <w:r>
          <w:fldChar w:fldCharType="separate"/>
        </w:r>
        <w:r w:rsidR="00A51204">
          <w:rPr>
            <w:noProof/>
          </w:rPr>
          <w:t>6</w:t>
        </w:r>
        <w:r>
          <w:fldChar w:fldCharType="end"/>
        </w:r>
      </w:p>
    </w:sdtContent>
  </w:sdt>
  <w:p w:rsidR="007F2281" w:rsidRDefault="007F2281" w:rsidP="007F2281">
    <w:pPr>
      <w:pStyle w:val="Pieddepage"/>
      <w:shd w:val="clear" w:color="auto" w:fill="DEE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584" w:rsidRDefault="00797584">
      <w:pPr>
        <w:spacing w:after="0" w:line="240" w:lineRule="auto"/>
      </w:pPr>
      <w:r>
        <w:separator/>
      </w:r>
    </w:p>
  </w:footnote>
  <w:footnote w:type="continuationSeparator" w:id="0">
    <w:p w:rsidR="00797584" w:rsidRDefault="0079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81" w:rsidRPr="004508AF" w:rsidRDefault="007F2281" w:rsidP="007F2281">
    <w:pPr>
      <w:pStyle w:val="Titre1"/>
      <w:spacing w:before="0"/>
      <w:jc w:val="right"/>
      <w:rPr>
        <w:color w:val="auto"/>
      </w:rPr>
    </w:pPr>
    <w:r>
      <w:rPr>
        <w:noProof/>
        <w:lang w:val="fr-FR" w:eastAsia="fr-FR"/>
      </w:rPr>
      <mc:AlternateContent>
        <mc:Choice Requires="wps">
          <w:drawing>
            <wp:anchor distT="0" distB="0" distL="114300" distR="114300" simplePos="0" relativeHeight="251659264" behindDoc="0" locked="0" layoutInCell="1" allowOverlap="1" wp14:anchorId="329A4187" wp14:editId="62D0A91D">
              <wp:simplePos x="0" y="0"/>
              <wp:positionH relativeFrom="column">
                <wp:posOffset>666750</wp:posOffset>
              </wp:positionH>
              <wp:positionV relativeFrom="paragraph">
                <wp:posOffset>-119380</wp:posOffset>
              </wp:positionV>
              <wp:extent cx="5930900" cy="2730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281" w:rsidRPr="00CA4817" w:rsidRDefault="007F2281" w:rsidP="007F2281">
                          <w:pPr>
                            <w:rPr>
                              <w:rFonts w:ascii="Garamond" w:hAnsi="Garamond"/>
                              <w:sz w:val="19"/>
                              <w:szCs w:val="19"/>
                            </w:rPr>
                          </w:pPr>
                          <w:r w:rsidRPr="00CA4817">
                            <w:rPr>
                              <w:rFonts w:ascii="Garamond" w:hAnsi="Garamond"/>
                              <w:sz w:val="20"/>
                            </w:rPr>
                            <w:t xml:space="preserve"> </w:t>
                          </w:r>
                          <w:r w:rsidRPr="00CA4817">
                            <w:rPr>
                              <w:rFonts w:ascii="Garamond" w:hAnsi="Garamond"/>
                              <w:b/>
                              <w:sz w:val="19"/>
                              <w:szCs w:val="19"/>
                            </w:rPr>
                            <w:t>ATELIER DE SENSIBILSATION DES ACTEURS DU SECTEUR FORESTIER ITIE-RDC CR N</w:t>
                          </w:r>
                          <w:proofErr w:type="gramStart"/>
                          <w:r w:rsidRPr="00CA4817">
                            <w:rPr>
                              <w:rFonts w:ascii="Garamond" w:hAnsi="Garamond"/>
                              <w:b/>
                              <w:sz w:val="19"/>
                              <w:szCs w:val="19"/>
                            </w:rPr>
                            <w:t>°….</w:t>
                          </w:r>
                          <w:proofErr w:type="gramEnd"/>
                          <w:r w:rsidRPr="00CA4817">
                            <w:rPr>
                              <w:rFonts w:ascii="Garamond" w:hAnsi="Garamond"/>
                              <w:b/>
                              <w:sz w:val="19"/>
                              <w:szCs w:val="19"/>
                            </w:rPr>
                            <w:t>./2021</w:t>
                          </w:r>
                          <w:r w:rsidRPr="00CA4817">
                            <w:rPr>
                              <w:rFonts w:ascii="Garamond" w:hAnsi="Garamond"/>
                              <w:sz w:val="19"/>
                              <w:szCs w:val="19"/>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A4187" id="_x0000_t202" coordsize="21600,21600" o:spt="202" path="m,l,21600r21600,l21600,xe">
              <v:stroke joinstyle="miter"/>
              <v:path gradientshapeok="t" o:connecttype="rect"/>
            </v:shapetype>
            <v:shape id="Zone de texte 2" o:spid="_x0000_s1026" type="#_x0000_t202" style="position:absolute;left:0;text-align:left;margin-left:52.5pt;margin-top:-9.4pt;width:467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" stroked="f">
              <v:textbox>
                <w:txbxContent>
                  <w:p w:rsidR="007F2281" w:rsidRPr="00CA4817" w:rsidRDefault="007F2281" w:rsidP="007F2281">
                    <w:pPr>
                      <w:rPr>
                        <w:rFonts w:ascii="Garamond" w:hAnsi="Garamond"/>
                        <w:sz w:val="19"/>
                        <w:szCs w:val="19"/>
                      </w:rPr>
                    </w:pPr>
                    <w:r w:rsidRPr="00CA4817">
                      <w:rPr>
                        <w:rFonts w:ascii="Garamond" w:hAnsi="Garamond"/>
                        <w:sz w:val="20"/>
                      </w:rPr>
                      <w:t xml:space="preserve"> </w:t>
                    </w:r>
                    <w:r w:rsidRPr="00CA4817">
                      <w:rPr>
                        <w:rFonts w:ascii="Garamond" w:hAnsi="Garamond"/>
                        <w:b/>
                        <w:sz w:val="19"/>
                        <w:szCs w:val="19"/>
                      </w:rPr>
                      <w:t>ATELIER DE SENSIBILSATION DES ACTEURS DU SECTEUR FORESTIER ITIE-RDC CR N</w:t>
                    </w:r>
                    <w:proofErr w:type="gramStart"/>
                    <w:r w:rsidRPr="00CA4817">
                      <w:rPr>
                        <w:rFonts w:ascii="Garamond" w:hAnsi="Garamond"/>
                        <w:b/>
                        <w:sz w:val="19"/>
                        <w:szCs w:val="19"/>
                      </w:rPr>
                      <w:t>°….</w:t>
                    </w:r>
                    <w:proofErr w:type="gramEnd"/>
                    <w:r w:rsidRPr="00CA4817">
                      <w:rPr>
                        <w:rFonts w:ascii="Garamond" w:hAnsi="Garamond"/>
                        <w:b/>
                        <w:sz w:val="19"/>
                        <w:szCs w:val="19"/>
                      </w:rPr>
                      <w:t>./2021</w:t>
                    </w:r>
                    <w:r w:rsidRPr="00CA4817">
                      <w:rPr>
                        <w:rFonts w:ascii="Garamond" w:hAnsi="Garamond"/>
                        <w:sz w:val="19"/>
                        <w:szCs w:val="19"/>
                      </w:rPr>
                      <w:t xml:space="preserve">  </w:t>
                    </w:r>
                  </w:p>
                </w:txbxContent>
              </v:textbox>
            </v:shape>
          </w:pict>
        </mc:Fallback>
      </mc:AlternateContent>
    </w:r>
    <w:r>
      <w:rPr>
        <w:noProof/>
        <w:lang w:val="fr-FR" w:eastAsia="fr-FR"/>
      </w:rPr>
      <w:drawing>
        <wp:anchor distT="0" distB="0" distL="114300" distR="114300" simplePos="0" relativeHeight="251661312" behindDoc="0" locked="0" layoutInCell="1" allowOverlap="1" wp14:anchorId="79F4ABE7" wp14:editId="3A73AC1D">
          <wp:simplePos x="0" y="0"/>
          <wp:positionH relativeFrom="margin">
            <wp:posOffset>-755650</wp:posOffset>
          </wp:positionH>
          <wp:positionV relativeFrom="paragraph">
            <wp:posOffset>-328930</wp:posOffset>
          </wp:positionV>
          <wp:extent cx="1543050" cy="50292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272" r="60144" b="29181"/>
                  <a:stretch>
                    <a:fillRect/>
                  </a:stretch>
                </pic:blipFill>
                <pic:spPr bwMode="auto">
                  <a:xfrm>
                    <a:off x="0" y="0"/>
                    <a:ext cx="154305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g">
          <w:drawing>
            <wp:anchor distT="0" distB="0" distL="114300" distR="114300" simplePos="0" relativeHeight="251660288" behindDoc="0" locked="0" layoutInCell="1" allowOverlap="1" wp14:anchorId="029E9D4B" wp14:editId="1A050809">
              <wp:simplePos x="0" y="0"/>
              <wp:positionH relativeFrom="column">
                <wp:posOffset>-958850</wp:posOffset>
              </wp:positionH>
              <wp:positionV relativeFrom="paragraph">
                <wp:posOffset>280670</wp:posOffset>
              </wp:positionV>
              <wp:extent cx="7842250" cy="45719"/>
              <wp:effectExtent l="0" t="0" r="635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2250" cy="45719"/>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6EB80" id="Group 29" o:spid="_x0000_s1026" style="position:absolute;margin-left:-75.5pt;margin-top:22.1pt;width:617.5pt;height:3.6pt;z-index:251660288"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fillcolor="#31aed6" stroked="f" strokecolor="#4a7ebb">
                <v:shadow opacity="22936f" origin=",.5" offset="0,.63889mm"/>
                <v:path arrowok="t"/>
              </v:rect>
            </v:group>
          </w:pict>
        </mc:Fallback>
      </mc:AlternateConten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4739B"/>
    <w:multiLevelType w:val="hybridMultilevel"/>
    <w:tmpl w:val="98AEC5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106633"/>
    <w:multiLevelType w:val="hybridMultilevel"/>
    <w:tmpl w:val="EEF49B9A"/>
    <w:lvl w:ilvl="0" w:tplc="D8920DA4">
      <w:start w:val="1"/>
      <w:numFmt w:val="bullet"/>
      <w:lvlText w:val="•"/>
      <w:lvlJc w:val="left"/>
      <w:pPr>
        <w:tabs>
          <w:tab w:val="num" w:pos="720"/>
        </w:tabs>
        <w:ind w:left="720" w:hanging="360"/>
      </w:pPr>
      <w:rPr>
        <w:rFonts w:ascii="Arial" w:hAnsi="Arial" w:hint="default"/>
      </w:rPr>
    </w:lvl>
    <w:lvl w:ilvl="1" w:tplc="B8508EC8" w:tentative="1">
      <w:start w:val="1"/>
      <w:numFmt w:val="bullet"/>
      <w:lvlText w:val="•"/>
      <w:lvlJc w:val="left"/>
      <w:pPr>
        <w:tabs>
          <w:tab w:val="num" w:pos="1440"/>
        </w:tabs>
        <w:ind w:left="1440" w:hanging="360"/>
      </w:pPr>
      <w:rPr>
        <w:rFonts w:ascii="Arial" w:hAnsi="Arial" w:hint="default"/>
      </w:rPr>
    </w:lvl>
    <w:lvl w:ilvl="2" w:tplc="205E2C3A" w:tentative="1">
      <w:start w:val="1"/>
      <w:numFmt w:val="bullet"/>
      <w:lvlText w:val="•"/>
      <w:lvlJc w:val="left"/>
      <w:pPr>
        <w:tabs>
          <w:tab w:val="num" w:pos="2160"/>
        </w:tabs>
        <w:ind w:left="2160" w:hanging="360"/>
      </w:pPr>
      <w:rPr>
        <w:rFonts w:ascii="Arial" w:hAnsi="Arial" w:hint="default"/>
      </w:rPr>
    </w:lvl>
    <w:lvl w:ilvl="3" w:tplc="020E388E" w:tentative="1">
      <w:start w:val="1"/>
      <w:numFmt w:val="bullet"/>
      <w:lvlText w:val="•"/>
      <w:lvlJc w:val="left"/>
      <w:pPr>
        <w:tabs>
          <w:tab w:val="num" w:pos="2880"/>
        </w:tabs>
        <w:ind w:left="2880" w:hanging="360"/>
      </w:pPr>
      <w:rPr>
        <w:rFonts w:ascii="Arial" w:hAnsi="Arial" w:hint="default"/>
      </w:rPr>
    </w:lvl>
    <w:lvl w:ilvl="4" w:tplc="0A74546C" w:tentative="1">
      <w:start w:val="1"/>
      <w:numFmt w:val="bullet"/>
      <w:lvlText w:val="•"/>
      <w:lvlJc w:val="left"/>
      <w:pPr>
        <w:tabs>
          <w:tab w:val="num" w:pos="3600"/>
        </w:tabs>
        <w:ind w:left="3600" w:hanging="360"/>
      </w:pPr>
      <w:rPr>
        <w:rFonts w:ascii="Arial" w:hAnsi="Arial" w:hint="default"/>
      </w:rPr>
    </w:lvl>
    <w:lvl w:ilvl="5" w:tplc="0B96E6CA" w:tentative="1">
      <w:start w:val="1"/>
      <w:numFmt w:val="bullet"/>
      <w:lvlText w:val="•"/>
      <w:lvlJc w:val="left"/>
      <w:pPr>
        <w:tabs>
          <w:tab w:val="num" w:pos="4320"/>
        </w:tabs>
        <w:ind w:left="4320" w:hanging="360"/>
      </w:pPr>
      <w:rPr>
        <w:rFonts w:ascii="Arial" w:hAnsi="Arial" w:hint="default"/>
      </w:rPr>
    </w:lvl>
    <w:lvl w:ilvl="6" w:tplc="63402DC4" w:tentative="1">
      <w:start w:val="1"/>
      <w:numFmt w:val="bullet"/>
      <w:lvlText w:val="•"/>
      <w:lvlJc w:val="left"/>
      <w:pPr>
        <w:tabs>
          <w:tab w:val="num" w:pos="5040"/>
        </w:tabs>
        <w:ind w:left="5040" w:hanging="360"/>
      </w:pPr>
      <w:rPr>
        <w:rFonts w:ascii="Arial" w:hAnsi="Arial" w:hint="default"/>
      </w:rPr>
    </w:lvl>
    <w:lvl w:ilvl="7" w:tplc="0A8E4F72" w:tentative="1">
      <w:start w:val="1"/>
      <w:numFmt w:val="bullet"/>
      <w:lvlText w:val="•"/>
      <w:lvlJc w:val="left"/>
      <w:pPr>
        <w:tabs>
          <w:tab w:val="num" w:pos="5760"/>
        </w:tabs>
        <w:ind w:left="5760" w:hanging="360"/>
      </w:pPr>
      <w:rPr>
        <w:rFonts w:ascii="Arial" w:hAnsi="Arial" w:hint="default"/>
      </w:rPr>
    </w:lvl>
    <w:lvl w:ilvl="8" w:tplc="222445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47275C"/>
    <w:multiLevelType w:val="hybridMultilevel"/>
    <w:tmpl w:val="43765FA4"/>
    <w:lvl w:ilvl="0" w:tplc="73ACE756">
      <w:start w:val="1"/>
      <w:numFmt w:val="bullet"/>
      <w:lvlText w:val="-"/>
      <w:lvlJc w:val="left"/>
      <w:pPr>
        <w:tabs>
          <w:tab w:val="num" w:pos="720"/>
        </w:tabs>
        <w:ind w:left="720" w:hanging="360"/>
      </w:pPr>
      <w:rPr>
        <w:rFonts w:ascii="Times New Roman" w:hAnsi="Times New Roman" w:hint="default"/>
      </w:rPr>
    </w:lvl>
    <w:lvl w:ilvl="1" w:tplc="59F4615A" w:tentative="1">
      <w:start w:val="1"/>
      <w:numFmt w:val="bullet"/>
      <w:lvlText w:val="-"/>
      <w:lvlJc w:val="left"/>
      <w:pPr>
        <w:tabs>
          <w:tab w:val="num" w:pos="1440"/>
        </w:tabs>
        <w:ind w:left="1440" w:hanging="360"/>
      </w:pPr>
      <w:rPr>
        <w:rFonts w:ascii="Times New Roman" w:hAnsi="Times New Roman" w:hint="default"/>
      </w:rPr>
    </w:lvl>
    <w:lvl w:ilvl="2" w:tplc="4374449A" w:tentative="1">
      <w:start w:val="1"/>
      <w:numFmt w:val="bullet"/>
      <w:lvlText w:val="-"/>
      <w:lvlJc w:val="left"/>
      <w:pPr>
        <w:tabs>
          <w:tab w:val="num" w:pos="2160"/>
        </w:tabs>
        <w:ind w:left="2160" w:hanging="360"/>
      </w:pPr>
      <w:rPr>
        <w:rFonts w:ascii="Times New Roman" w:hAnsi="Times New Roman" w:hint="default"/>
      </w:rPr>
    </w:lvl>
    <w:lvl w:ilvl="3" w:tplc="19A65312" w:tentative="1">
      <w:start w:val="1"/>
      <w:numFmt w:val="bullet"/>
      <w:lvlText w:val="-"/>
      <w:lvlJc w:val="left"/>
      <w:pPr>
        <w:tabs>
          <w:tab w:val="num" w:pos="2880"/>
        </w:tabs>
        <w:ind w:left="2880" w:hanging="360"/>
      </w:pPr>
      <w:rPr>
        <w:rFonts w:ascii="Times New Roman" w:hAnsi="Times New Roman" w:hint="default"/>
      </w:rPr>
    </w:lvl>
    <w:lvl w:ilvl="4" w:tplc="682CF570" w:tentative="1">
      <w:start w:val="1"/>
      <w:numFmt w:val="bullet"/>
      <w:lvlText w:val="-"/>
      <w:lvlJc w:val="left"/>
      <w:pPr>
        <w:tabs>
          <w:tab w:val="num" w:pos="3600"/>
        </w:tabs>
        <w:ind w:left="3600" w:hanging="360"/>
      </w:pPr>
      <w:rPr>
        <w:rFonts w:ascii="Times New Roman" w:hAnsi="Times New Roman" w:hint="default"/>
      </w:rPr>
    </w:lvl>
    <w:lvl w:ilvl="5" w:tplc="7B98106E" w:tentative="1">
      <w:start w:val="1"/>
      <w:numFmt w:val="bullet"/>
      <w:lvlText w:val="-"/>
      <w:lvlJc w:val="left"/>
      <w:pPr>
        <w:tabs>
          <w:tab w:val="num" w:pos="4320"/>
        </w:tabs>
        <w:ind w:left="4320" w:hanging="360"/>
      </w:pPr>
      <w:rPr>
        <w:rFonts w:ascii="Times New Roman" w:hAnsi="Times New Roman" w:hint="default"/>
      </w:rPr>
    </w:lvl>
    <w:lvl w:ilvl="6" w:tplc="9FD40DD8" w:tentative="1">
      <w:start w:val="1"/>
      <w:numFmt w:val="bullet"/>
      <w:lvlText w:val="-"/>
      <w:lvlJc w:val="left"/>
      <w:pPr>
        <w:tabs>
          <w:tab w:val="num" w:pos="5040"/>
        </w:tabs>
        <w:ind w:left="5040" w:hanging="360"/>
      </w:pPr>
      <w:rPr>
        <w:rFonts w:ascii="Times New Roman" w:hAnsi="Times New Roman" w:hint="default"/>
      </w:rPr>
    </w:lvl>
    <w:lvl w:ilvl="7" w:tplc="6C6CE558" w:tentative="1">
      <w:start w:val="1"/>
      <w:numFmt w:val="bullet"/>
      <w:lvlText w:val="-"/>
      <w:lvlJc w:val="left"/>
      <w:pPr>
        <w:tabs>
          <w:tab w:val="num" w:pos="5760"/>
        </w:tabs>
        <w:ind w:left="5760" w:hanging="360"/>
      </w:pPr>
      <w:rPr>
        <w:rFonts w:ascii="Times New Roman" w:hAnsi="Times New Roman" w:hint="default"/>
      </w:rPr>
    </w:lvl>
    <w:lvl w:ilvl="8" w:tplc="0A54A6A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5271B5"/>
    <w:multiLevelType w:val="hybridMultilevel"/>
    <w:tmpl w:val="1764B29A"/>
    <w:lvl w:ilvl="0" w:tplc="0EDED9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C74D52"/>
    <w:multiLevelType w:val="hybridMultilevel"/>
    <w:tmpl w:val="2FAA0138"/>
    <w:lvl w:ilvl="0" w:tplc="0772052E">
      <w:start w:val="1"/>
      <w:numFmt w:val="bullet"/>
      <w:lvlText w:val="-"/>
      <w:lvlJc w:val="left"/>
      <w:pPr>
        <w:tabs>
          <w:tab w:val="num" w:pos="720"/>
        </w:tabs>
        <w:ind w:left="720" w:hanging="360"/>
      </w:pPr>
      <w:rPr>
        <w:rFonts w:ascii="Times New Roman" w:hAnsi="Times New Roman" w:hint="default"/>
      </w:rPr>
    </w:lvl>
    <w:lvl w:ilvl="1" w:tplc="19D2D6C6" w:tentative="1">
      <w:start w:val="1"/>
      <w:numFmt w:val="bullet"/>
      <w:lvlText w:val="-"/>
      <w:lvlJc w:val="left"/>
      <w:pPr>
        <w:tabs>
          <w:tab w:val="num" w:pos="1440"/>
        </w:tabs>
        <w:ind w:left="1440" w:hanging="360"/>
      </w:pPr>
      <w:rPr>
        <w:rFonts w:ascii="Times New Roman" w:hAnsi="Times New Roman" w:hint="default"/>
      </w:rPr>
    </w:lvl>
    <w:lvl w:ilvl="2" w:tplc="16CC0E2E" w:tentative="1">
      <w:start w:val="1"/>
      <w:numFmt w:val="bullet"/>
      <w:lvlText w:val="-"/>
      <w:lvlJc w:val="left"/>
      <w:pPr>
        <w:tabs>
          <w:tab w:val="num" w:pos="2160"/>
        </w:tabs>
        <w:ind w:left="2160" w:hanging="360"/>
      </w:pPr>
      <w:rPr>
        <w:rFonts w:ascii="Times New Roman" w:hAnsi="Times New Roman" w:hint="default"/>
      </w:rPr>
    </w:lvl>
    <w:lvl w:ilvl="3" w:tplc="781684C6" w:tentative="1">
      <w:start w:val="1"/>
      <w:numFmt w:val="bullet"/>
      <w:lvlText w:val="-"/>
      <w:lvlJc w:val="left"/>
      <w:pPr>
        <w:tabs>
          <w:tab w:val="num" w:pos="2880"/>
        </w:tabs>
        <w:ind w:left="2880" w:hanging="360"/>
      </w:pPr>
      <w:rPr>
        <w:rFonts w:ascii="Times New Roman" w:hAnsi="Times New Roman" w:hint="default"/>
      </w:rPr>
    </w:lvl>
    <w:lvl w:ilvl="4" w:tplc="15EA1E8E" w:tentative="1">
      <w:start w:val="1"/>
      <w:numFmt w:val="bullet"/>
      <w:lvlText w:val="-"/>
      <w:lvlJc w:val="left"/>
      <w:pPr>
        <w:tabs>
          <w:tab w:val="num" w:pos="3600"/>
        </w:tabs>
        <w:ind w:left="3600" w:hanging="360"/>
      </w:pPr>
      <w:rPr>
        <w:rFonts w:ascii="Times New Roman" w:hAnsi="Times New Roman" w:hint="default"/>
      </w:rPr>
    </w:lvl>
    <w:lvl w:ilvl="5" w:tplc="8DD47D42" w:tentative="1">
      <w:start w:val="1"/>
      <w:numFmt w:val="bullet"/>
      <w:lvlText w:val="-"/>
      <w:lvlJc w:val="left"/>
      <w:pPr>
        <w:tabs>
          <w:tab w:val="num" w:pos="4320"/>
        </w:tabs>
        <w:ind w:left="4320" w:hanging="360"/>
      </w:pPr>
      <w:rPr>
        <w:rFonts w:ascii="Times New Roman" w:hAnsi="Times New Roman" w:hint="default"/>
      </w:rPr>
    </w:lvl>
    <w:lvl w:ilvl="6" w:tplc="E8A0C990" w:tentative="1">
      <w:start w:val="1"/>
      <w:numFmt w:val="bullet"/>
      <w:lvlText w:val="-"/>
      <w:lvlJc w:val="left"/>
      <w:pPr>
        <w:tabs>
          <w:tab w:val="num" w:pos="5040"/>
        </w:tabs>
        <w:ind w:left="5040" w:hanging="360"/>
      </w:pPr>
      <w:rPr>
        <w:rFonts w:ascii="Times New Roman" w:hAnsi="Times New Roman" w:hint="default"/>
      </w:rPr>
    </w:lvl>
    <w:lvl w:ilvl="7" w:tplc="3C6C83B4" w:tentative="1">
      <w:start w:val="1"/>
      <w:numFmt w:val="bullet"/>
      <w:lvlText w:val="-"/>
      <w:lvlJc w:val="left"/>
      <w:pPr>
        <w:tabs>
          <w:tab w:val="num" w:pos="5760"/>
        </w:tabs>
        <w:ind w:left="5760" w:hanging="360"/>
      </w:pPr>
      <w:rPr>
        <w:rFonts w:ascii="Times New Roman" w:hAnsi="Times New Roman" w:hint="default"/>
      </w:rPr>
    </w:lvl>
    <w:lvl w:ilvl="8" w:tplc="FBFA57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4801D2"/>
    <w:multiLevelType w:val="hybridMultilevel"/>
    <w:tmpl w:val="93907F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B42387"/>
    <w:multiLevelType w:val="hybridMultilevel"/>
    <w:tmpl w:val="53E28D02"/>
    <w:lvl w:ilvl="0" w:tplc="0C2AF31E">
      <w:start w:val="1"/>
      <w:numFmt w:val="bullet"/>
      <w:lvlText w:val="-"/>
      <w:lvlJc w:val="left"/>
      <w:pPr>
        <w:tabs>
          <w:tab w:val="num" w:pos="720"/>
        </w:tabs>
        <w:ind w:left="720" w:hanging="360"/>
      </w:pPr>
      <w:rPr>
        <w:rFonts w:ascii="Times New Roman" w:hAnsi="Times New Roman" w:hint="default"/>
      </w:rPr>
    </w:lvl>
    <w:lvl w:ilvl="1" w:tplc="59185D1A" w:tentative="1">
      <w:start w:val="1"/>
      <w:numFmt w:val="bullet"/>
      <w:lvlText w:val="-"/>
      <w:lvlJc w:val="left"/>
      <w:pPr>
        <w:tabs>
          <w:tab w:val="num" w:pos="1440"/>
        </w:tabs>
        <w:ind w:left="1440" w:hanging="360"/>
      </w:pPr>
      <w:rPr>
        <w:rFonts w:ascii="Times New Roman" w:hAnsi="Times New Roman" w:hint="default"/>
      </w:rPr>
    </w:lvl>
    <w:lvl w:ilvl="2" w:tplc="13AE47B4" w:tentative="1">
      <w:start w:val="1"/>
      <w:numFmt w:val="bullet"/>
      <w:lvlText w:val="-"/>
      <w:lvlJc w:val="left"/>
      <w:pPr>
        <w:tabs>
          <w:tab w:val="num" w:pos="2160"/>
        </w:tabs>
        <w:ind w:left="2160" w:hanging="360"/>
      </w:pPr>
      <w:rPr>
        <w:rFonts w:ascii="Times New Roman" w:hAnsi="Times New Roman" w:hint="default"/>
      </w:rPr>
    </w:lvl>
    <w:lvl w:ilvl="3" w:tplc="234C7C0C" w:tentative="1">
      <w:start w:val="1"/>
      <w:numFmt w:val="bullet"/>
      <w:lvlText w:val="-"/>
      <w:lvlJc w:val="left"/>
      <w:pPr>
        <w:tabs>
          <w:tab w:val="num" w:pos="2880"/>
        </w:tabs>
        <w:ind w:left="2880" w:hanging="360"/>
      </w:pPr>
      <w:rPr>
        <w:rFonts w:ascii="Times New Roman" w:hAnsi="Times New Roman" w:hint="default"/>
      </w:rPr>
    </w:lvl>
    <w:lvl w:ilvl="4" w:tplc="52B0BE8C" w:tentative="1">
      <w:start w:val="1"/>
      <w:numFmt w:val="bullet"/>
      <w:lvlText w:val="-"/>
      <w:lvlJc w:val="left"/>
      <w:pPr>
        <w:tabs>
          <w:tab w:val="num" w:pos="3600"/>
        </w:tabs>
        <w:ind w:left="3600" w:hanging="360"/>
      </w:pPr>
      <w:rPr>
        <w:rFonts w:ascii="Times New Roman" w:hAnsi="Times New Roman" w:hint="default"/>
      </w:rPr>
    </w:lvl>
    <w:lvl w:ilvl="5" w:tplc="96721DDE" w:tentative="1">
      <w:start w:val="1"/>
      <w:numFmt w:val="bullet"/>
      <w:lvlText w:val="-"/>
      <w:lvlJc w:val="left"/>
      <w:pPr>
        <w:tabs>
          <w:tab w:val="num" w:pos="4320"/>
        </w:tabs>
        <w:ind w:left="4320" w:hanging="360"/>
      </w:pPr>
      <w:rPr>
        <w:rFonts w:ascii="Times New Roman" w:hAnsi="Times New Roman" w:hint="default"/>
      </w:rPr>
    </w:lvl>
    <w:lvl w:ilvl="6" w:tplc="150E0F0A" w:tentative="1">
      <w:start w:val="1"/>
      <w:numFmt w:val="bullet"/>
      <w:lvlText w:val="-"/>
      <w:lvlJc w:val="left"/>
      <w:pPr>
        <w:tabs>
          <w:tab w:val="num" w:pos="5040"/>
        </w:tabs>
        <w:ind w:left="5040" w:hanging="360"/>
      </w:pPr>
      <w:rPr>
        <w:rFonts w:ascii="Times New Roman" w:hAnsi="Times New Roman" w:hint="default"/>
      </w:rPr>
    </w:lvl>
    <w:lvl w:ilvl="7" w:tplc="392A72CA" w:tentative="1">
      <w:start w:val="1"/>
      <w:numFmt w:val="bullet"/>
      <w:lvlText w:val="-"/>
      <w:lvlJc w:val="left"/>
      <w:pPr>
        <w:tabs>
          <w:tab w:val="num" w:pos="5760"/>
        </w:tabs>
        <w:ind w:left="5760" w:hanging="360"/>
      </w:pPr>
      <w:rPr>
        <w:rFonts w:ascii="Times New Roman" w:hAnsi="Times New Roman" w:hint="default"/>
      </w:rPr>
    </w:lvl>
    <w:lvl w:ilvl="8" w:tplc="144E3C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303DA1"/>
    <w:multiLevelType w:val="hybridMultilevel"/>
    <w:tmpl w:val="DFFC5BB6"/>
    <w:lvl w:ilvl="0" w:tplc="5A9ED604">
      <w:start w:val="3"/>
      <w:numFmt w:val="bullet"/>
      <w:lvlText w:val="-"/>
      <w:lvlJc w:val="left"/>
      <w:pPr>
        <w:ind w:left="1080" w:hanging="360"/>
      </w:pPr>
      <w:rPr>
        <w:rFonts w:ascii="Garamond" w:eastAsia="Calibri" w:hAnsi="Garamond"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9FC0282"/>
    <w:multiLevelType w:val="hybridMultilevel"/>
    <w:tmpl w:val="D93A3216"/>
    <w:lvl w:ilvl="0" w:tplc="BC9A1366">
      <w:start w:val="1"/>
      <w:numFmt w:val="bullet"/>
      <w:lvlText w:val="•"/>
      <w:lvlJc w:val="left"/>
      <w:pPr>
        <w:tabs>
          <w:tab w:val="num" w:pos="720"/>
        </w:tabs>
        <w:ind w:left="720" w:hanging="360"/>
      </w:pPr>
      <w:rPr>
        <w:rFonts w:ascii="Arial" w:hAnsi="Arial" w:hint="default"/>
      </w:rPr>
    </w:lvl>
    <w:lvl w:ilvl="1" w:tplc="A0D4809E" w:tentative="1">
      <w:start w:val="1"/>
      <w:numFmt w:val="bullet"/>
      <w:lvlText w:val="•"/>
      <w:lvlJc w:val="left"/>
      <w:pPr>
        <w:tabs>
          <w:tab w:val="num" w:pos="1440"/>
        </w:tabs>
        <w:ind w:left="1440" w:hanging="360"/>
      </w:pPr>
      <w:rPr>
        <w:rFonts w:ascii="Arial" w:hAnsi="Arial" w:hint="default"/>
      </w:rPr>
    </w:lvl>
    <w:lvl w:ilvl="2" w:tplc="A510F6EA" w:tentative="1">
      <w:start w:val="1"/>
      <w:numFmt w:val="bullet"/>
      <w:lvlText w:val="•"/>
      <w:lvlJc w:val="left"/>
      <w:pPr>
        <w:tabs>
          <w:tab w:val="num" w:pos="2160"/>
        </w:tabs>
        <w:ind w:left="2160" w:hanging="360"/>
      </w:pPr>
      <w:rPr>
        <w:rFonts w:ascii="Arial" w:hAnsi="Arial" w:hint="default"/>
      </w:rPr>
    </w:lvl>
    <w:lvl w:ilvl="3" w:tplc="FF4A5BBE" w:tentative="1">
      <w:start w:val="1"/>
      <w:numFmt w:val="bullet"/>
      <w:lvlText w:val="•"/>
      <w:lvlJc w:val="left"/>
      <w:pPr>
        <w:tabs>
          <w:tab w:val="num" w:pos="2880"/>
        </w:tabs>
        <w:ind w:left="2880" w:hanging="360"/>
      </w:pPr>
      <w:rPr>
        <w:rFonts w:ascii="Arial" w:hAnsi="Arial" w:hint="default"/>
      </w:rPr>
    </w:lvl>
    <w:lvl w:ilvl="4" w:tplc="1FF2E412" w:tentative="1">
      <w:start w:val="1"/>
      <w:numFmt w:val="bullet"/>
      <w:lvlText w:val="•"/>
      <w:lvlJc w:val="left"/>
      <w:pPr>
        <w:tabs>
          <w:tab w:val="num" w:pos="3600"/>
        </w:tabs>
        <w:ind w:left="3600" w:hanging="360"/>
      </w:pPr>
      <w:rPr>
        <w:rFonts w:ascii="Arial" w:hAnsi="Arial" w:hint="default"/>
      </w:rPr>
    </w:lvl>
    <w:lvl w:ilvl="5" w:tplc="467C9052" w:tentative="1">
      <w:start w:val="1"/>
      <w:numFmt w:val="bullet"/>
      <w:lvlText w:val="•"/>
      <w:lvlJc w:val="left"/>
      <w:pPr>
        <w:tabs>
          <w:tab w:val="num" w:pos="4320"/>
        </w:tabs>
        <w:ind w:left="4320" w:hanging="360"/>
      </w:pPr>
      <w:rPr>
        <w:rFonts w:ascii="Arial" w:hAnsi="Arial" w:hint="default"/>
      </w:rPr>
    </w:lvl>
    <w:lvl w:ilvl="6" w:tplc="2B3E3E78" w:tentative="1">
      <w:start w:val="1"/>
      <w:numFmt w:val="bullet"/>
      <w:lvlText w:val="•"/>
      <w:lvlJc w:val="left"/>
      <w:pPr>
        <w:tabs>
          <w:tab w:val="num" w:pos="5040"/>
        </w:tabs>
        <w:ind w:left="5040" w:hanging="360"/>
      </w:pPr>
      <w:rPr>
        <w:rFonts w:ascii="Arial" w:hAnsi="Arial" w:hint="default"/>
      </w:rPr>
    </w:lvl>
    <w:lvl w:ilvl="7" w:tplc="02EEE2BC" w:tentative="1">
      <w:start w:val="1"/>
      <w:numFmt w:val="bullet"/>
      <w:lvlText w:val="•"/>
      <w:lvlJc w:val="left"/>
      <w:pPr>
        <w:tabs>
          <w:tab w:val="num" w:pos="5760"/>
        </w:tabs>
        <w:ind w:left="5760" w:hanging="360"/>
      </w:pPr>
      <w:rPr>
        <w:rFonts w:ascii="Arial" w:hAnsi="Arial" w:hint="default"/>
      </w:rPr>
    </w:lvl>
    <w:lvl w:ilvl="8" w:tplc="F1B8B4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2B41F9"/>
    <w:multiLevelType w:val="hybridMultilevel"/>
    <w:tmpl w:val="8022FBD4"/>
    <w:lvl w:ilvl="0" w:tplc="813E8982">
      <w:start w:val="1"/>
      <w:numFmt w:val="bullet"/>
      <w:lvlText w:val="-"/>
      <w:lvlJc w:val="left"/>
      <w:pPr>
        <w:tabs>
          <w:tab w:val="num" w:pos="720"/>
        </w:tabs>
        <w:ind w:left="720" w:hanging="360"/>
      </w:pPr>
      <w:rPr>
        <w:rFonts w:ascii="Times New Roman" w:hAnsi="Times New Roman" w:hint="default"/>
      </w:rPr>
    </w:lvl>
    <w:lvl w:ilvl="1" w:tplc="E5AC890E" w:tentative="1">
      <w:start w:val="1"/>
      <w:numFmt w:val="bullet"/>
      <w:lvlText w:val="-"/>
      <w:lvlJc w:val="left"/>
      <w:pPr>
        <w:tabs>
          <w:tab w:val="num" w:pos="1440"/>
        </w:tabs>
        <w:ind w:left="1440" w:hanging="360"/>
      </w:pPr>
      <w:rPr>
        <w:rFonts w:ascii="Times New Roman" w:hAnsi="Times New Roman" w:hint="default"/>
      </w:rPr>
    </w:lvl>
    <w:lvl w:ilvl="2" w:tplc="7786DFF0" w:tentative="1">
      <w:start w:val="1"/>
      <w:numFmt w:val="bullet"/>
      <w:lvlText w:val="-"/>
      <w:lvlJc w:val="left"/>
      <w:pPr>
        <w:tabs>
          <w:tab w:val="num" w:pos="2160"/>
        </w:tabs>
        <w:ind w:left="2160" w:hanging="360"/>
      </w:pPr>
      <w:rPr>
        <w:rFonts w:ascii="Times New Roman" w:hAnsi="Times New Roman" w:hint="default"/>
      </w:rPr>
    </w:lvl>
    <w:lvl w:ilvl="3" w:tplc="BAB2DF44" w:tentative="1">
      <w:start w:val="1"/>
      <w:numFmt w:val="bullet"/>
      <w:lvlText w:val="-"/>
      <w:lvlJc w:val="left"/>
      <w:pPr>
        <w:tabs>
          <w:tab w:val="num" w:pos="2880"/>
        </w:tabs>
        <w:ind w:left="2880" w:hanging="360"/>
      </w:pPr>
      <w:rPr>
        <w:rFonts w:ascii="Times New Roman" w:hAnsi="Times New Roman" w:hint="default"/>
      </w:rPr>
    </w:lvl>
    <w:lvl w:ilvl="4" w:tplc="DBAAC7AA" w:tentative="1">
      <w:start w:val="1"/>
      <w:numFmt w:val="bullet"/>
      <w:lvlText w:val="-"/>
      <w:lvlJc w:val="left"/>
      <w:pPr>
        <w:tabs>
          <w:tab w:val="num" w:pos="3600"/>
        </w:tabs>
        <w:ind w:left="3600" w:hanging="360"/>
      </w:pPr>
      <w:rPr>
        <w:rFonts w:ascii="Times New Roman" w:hAnsi="Times New Roman" w:hint="default"/>
      </w:rPr>
    </w:lvl>
    <w:lvl w:ilvl="5" w:tplc="47F875F4" w:tentative="1">
      <w:start w:val="1"/>
      <w:numFmt w:val="bullet"/>
      <w:lvlText w:val="-"/>
      <w:lvlJc w:val="left"/>
      <w:pPr>
        <w:tabs>
          <w:tab w:val="num" w:pos="4320"/>
        </w:tabs>
        <w:ind w:left="4320" w:hanging="360"/>
      </w:pPr>
      <w:rPr>
        <w:rFonts w:ascii="Times New Roman" w:hAnsi="Times New Roman" w:hint="default"/>
      </w:rPr>
    </w:lvl>
    <w:lvl w:ilvl="6" w:tplc="8982D316" w:tentative="1">
      <w:start w:val="1"/>
      <w:numFmt w:val="bullet"/>
      <w:lvlText w:val="-"/>
      <w:lvlJc w:val="left"/>
      <w:pPr>
        <w:tabs>
          <w:tab w:val="num" w:pos="5040"/>
        </w:tabs>
        <w:ind w:left="5040" w:hanging="360"/>
      </w:pPr>
      <w:rPr>
        <w:rFonts w:ascii="Times New Roman" w:hAnsi="Times New Roman" w:hint="default"/>
      </w:rPr>
    </w:lvl>
    <w:lvl w:ilvl="7" w:tplc="9078EE9E" w:tentative="1">
      <w:start w:val="1"/>
      <w:numFmt w:val="bullet"/>
      <w:lvlText w:val="-"/>
      <w:lvlJc w:val="left"/>
      <w:pPr>
        <w:tabs>
          <w:tab w:val="num" w:pos="5760"/>
        </w:tabs>
        <w:ind w:left="5760" w:hanging="360"/>
      </w:pPr>
      <w:rPr>
        <w:rFonts w:ascii="Times New Roman" w:hAnsi="Times New Roman" w:hint="default"/>
      </w:rPr>
    </w:lvl>
    <w:lvl w:ilvl="8" w:tplc="E3025E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240A23"/>
    <w:multiLevelType w:val="hybridMultilevel"/>
    <w:tmpl w:val="9AE0F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073051"/>
    <w:multiLevelType w:val="hybridMultilevel"/>
    <w:tmpl w:val="5EFA1900"/>
    <w:lvl w:ilvl="0" w:tplc="DC08AA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5ED97BB0"/>
    <w:multiLevelType w:val="hybridMultilevel"/>
    <w:tmpl w:val="A112DA2C"/>
    <w:lvl w:ilvl="0" w:tplc="4C6E96E2">
      <w:start w:val="1"/>
      <w:numFmt w:val="decimal"/>
      <w:lvlText w:val="%1."/>
      <w:lvlJc w:val="left"/>
      <w:pPr>
        <w:tabs>
          <w:tab w:val="num" w:pos="720"/>
        </w:tabs>
        <w:ind w:left="720" w:hanging="360"/>
      </w:pPr>
    </w:lvl>
    <w:lvl w:ilvl="1" w:tplc="EC447600" w:tentative="1">
      <w:start w:val="1"/>
      <w:numFmt w:val="decimal"/>
      <w:lvlText w:val="%2."/>
      <w:lvlJc w:val="left"/>
      <w:pPr>
        <w:tabs>
          <w:tab w:val="num" w:pos="1440"/>
        </w:tabs>
        <w:ind w:left="1440" w:hanging="360"/>
      </w:pPr>
    </w:lvl>
    <w:lvl w:ilvl="2" w:tplc="418AB83A" w:tentative="1">
      <w:start w:val="1"/>
      <w:numFmt w:val="decimal"/>
      <w:lvlText w:val="%3."/>
      <w:lvlJc w:val="left"/>
      <w:pPr>
        <w:tabs>
          <w:tab w:val="num" w:pos="2160"/>
        </w:tabs>
        <w:ind w:left="2160" w:hanging="360"/>
      </w:pPr>
    </w:lvl>
    <w:lvl w:ilvl="3" w:tplc="F7B45894" w:tentative="1">
      <w:start w:val="1"/>
      <w:numFmt w:val="decimal"/>
      <w:lvlText w:val="%4."/>
      <w:lvlJc w:val="left"/>
      <w:pPr>
        <w:tabs>
          <w:tab w:val="num" w:pos="2880"/>
        </w:tabs>
        <w:ind w:left="2880" w:hanging="360"/>
      </w:pPr>
    </w:lvl>
    <w:lvl w:ilvl="4" w:tplc="C238829A" w:tentative="1">
      <w:start w:val="1"/>
      <w:numFmt w:val="decimal"/>
      <w:lvlText w:val="%5."/>
      <w:lvlJc w:val="left"/>
      <w:pPr>
        <w:tabs>
          <w:tab w:val="num" w:pos="3600"/>
        </w:tabs>
        <w:ind w:left="3600" w:hanging="360"/>
      </w:pPr>
    </w:lvl>
    <w:lvl w:ilvl="5" w:tplc="C6CC1272" w:tentative="1">
      <w:start w:val="1"/>
      <w:numFmt w:val="decimal"/>
      <w:lvlText w:val="%6."/>
      <w:lvlJc w:val="left"/>
      <w:pPr>
        <w:tabs>
          <w:tab w:val="num" w:pos="4320"/>
        </w:tabs>
        <w:ind w:left="4320" w:hanging="360"/>
      </w:pPr>
    </w:lvl>
    <w:lvl w:ilvl="6" w:tplc="F2F8A822" w:tentative="1">
      <w:start w:val="1"/>
      <w:numFmt w:val="decimal"/>
      <w:lvlText w:val="%7."/>
      <w:lvlJc w:val="left"/>
      <w:pPr>
        <w:tabs>
          <w:tab w:val="num" w:pos="5040"/>
        </w:tabs>
        <w:ind w:left="5040" w:hanging="360"/>
      </w:pPr>
    </w:lvl>
    <w:lvl w:ilvl="7" w:tplc="A2F61F4E" w:tentative="1">
      <w:start w:val="1"/>
      <w:numFmt w:val="decimal"/>
      <w:lvlText w:val="%8."/>
      <w:lvlJc w:val="left"/>
      <w:pPr>
        <w:tabs>
          <w:tab w:val="num" w:pos="5760"/>
        </w:tabs>
        <w:ind w:left="5760" w:hanging="360"/>
      </w:pPr>
    </w:lvl>
    <w:lvl w:ilvl="8" w:tplc="685030D0" w:tentative="1">
      <w:start w:val="1"/>
      <w:numFmt w:val="decimal"/>
      <w:lvlText w:val="%9."/>
      <w:lvlJc w:val="left"/>
      <w:pPr>
        <w:tabs>
          <w:tab w:val="num" w:pos="6480"/>
        </w:tabs>
        <w:ind w:left="6480" w:hanging="360"/>
      </w:pPr>
    </w:lvl>
  </w:abstractNum>
  <w:abstractNum w:abstractNumId="13" w15:restartNumberingAfterBreak="0">
    <w:nsid w:val="600567C4"/>
    <w:multiLevelType w:val="hybridMultilevel"/>
    <w:tmpl w:val="5378BD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66481699"/>
    <w:multiLevelType w:val="hybridMultilevel"/>
    <w:tmpl w:val="2CD2017E"/>
    <w:lvl w:ilvl="0" w:tplc="AD225F1C">
      <w:start w:val="1"/>
      <w:numFmt w:val="bullet"/>
      <w:lvlText w:val="-"/>
      <w:lvlJc w:val="left"/>
      <w:pPr>
        <w:tabs>
          <w:tab w:val="num" w:pos="720"/>
        </w:tabs>
        <w:ind w:left="720" w:hanging="360"/>
      </w:pPr>
      <w:rPr>
        <w:rFonts w:ascii="Times New Roman" w:hAnsi="Times New Roman" w:hint="default"/>
      </w:rPr>
    </w:lvl>
    <w:lvl w:ilvl="1" w:tplc="18CE116C" w:tentative="1">
      <w:start w:val="1"/>
      <w:numFmt w:val="bullet"/>
      <w:lvlText w:val="-"/>
      <w:lvlJc w:val="left"/>
      <w:pPr>
        <w:tabs>
          <w:tab w:val="num" w:pos="1440"/>
        </w:tabs>
        <w:ind w:left="1440" w:hanging="360"/>
      </w:pPr>
      <w:rPr>
        <w:rFonts w:ascii="Times New Roman" w:hAnsi="Times New Roman" w:hint="default"/>
      </w:rPr>
    </w:lvl>
    <w:lvl w:ilvl="2" w:tplc="C9AECE42" w:tentative="1">
      <w:start w:val="1"/>
      <w:numFmt w:val="bullet"/>
      <w:lvlText w:val="-"/>
      <w:lvlJc w:val="left"/>
      <w:pPr>
        <w:tabs>
          <w:tab w:val="num" w:pos="2160"/>
        </w:tabs>
        <w:ind w:left="2160" w:hanging="360"/>
      </w:pPr>
      <w:rPr>
        <w:rFonts w:ascii="Times New Roman" w:hAnsi="Times New Roman" w:hint="default"/>
      </w:rPr>
    </w:lvl>
    <w:lvl w:ilvl="3" w:tplc="5290D93A" w:tentative="1">
      <w:start w:val="1"/>
      <w:numFmt w:val="bullet"/>
      <w:lvlText w:val="-"/>
      <w:lvlJc w:val="left"/>
      <w:pPr>
        <w:tabs>
          <w:tab w:val="num" w:pos="2880"/>
        </w:tabs>
        <w:ind w:left="2880" w:hanging="360"/>
      </w:pPr>
      <w:rPr>
        <w:rFonts w:ascii="Times New Roman" w:hAnsi="Times New Roman" w:hint="default"/>
      </w:rPr>
    </w:lvl>
    <w:lvl w:ilvl="4" w:tplc="28F22664" w:tentative="1">
      <w:start w:val="1"/>
      <w:numFmt w:val="bullet"/>
      <w:lvlText w:val="-"/>
      <w:lvlJc w:val="left"/>
      <w:pPr>
        <w:tabs>
          <w:tab w:val="num" w:pos="3600"/>
        </w:tabs>
        <w:ind w:left="3600" w:hanging="360"/>
      </w:pPr>
      <w:rPr>
        <w:rFonts w:ascii="Times New Roman" w:hAnsi="Times New Roman" w:hint="default"/>
      </w:rPr>
    </w:lvl>
    <w:lvl w:ilvl="5" w:tplc="3AE49E28" w:tentative="1">
      <w:start w:val="1"/>
      <w:numFmt w:val="bullet"/>
      <w:lvlText w:val="-"/>
      <w:lvlJc w:val="left"/>
      <w:pPr>
        <w:tabs>
          <w:tab w:val="num" w:pos="4320"/>
        </w:tabs>
        <w:ind w:left="4320" w:hanging="360"/>
      </w:pPr>
      <w:rPr>
        <w:rFonts w:ascii="Times New Roman" w:hAnsi="Times New Roman" w:hint="default"/>
      </w:rPr>
    </w:lvl>
    <w:lvl w:ilvl="6" w:tplc="F246E71C" w:tentative="1">
      <w:start w:val="1"/>
      <w:numFmt w:val="bullet"/>
      <w:lvlText w:val="-"/>
      <w:lvlJc w:val="left"/>
      <w:pPr>
        <w:tabs>
          <w:tab w:val="num" w:pos="5040"/>
        </w:tabs>
        <w:ind w:left="5040" w:hanging="360"/>
      </w:pPr>
      <w:rPr>
        <w:rFonts w:ascii="Times New Roman" w:hAnsi="Times New Roman" w:hint="default"/>
      </w:rPr>
    </w:lvl>
    <w:lvl w:ilvl="7" w:tplc="CF546AE8" w:tentative="1">
      <w:start w:val="1"/>
      <w:numFmt w:val="bullet"/>
      <w:lvlText w:val="-"/>
      <w:lvlJc w:val="left"/>
      <w:pPr>
        <w:tabs>
          <w:tab w:val="num" w:pos="5760"/>
        </w:tabs>
        <w:ind w:left="5760" w:hanging="360"/>
      </w:pPr>
      <w:rPr>
        <w:rFonts w:ascii="Times New Roman" w:hAnsi="Times New Roman" w:hint="default"/>
      </w:rPr>
    </w:lvl>
    <w:lvl w:ilvl="8" w:tplc="ABF0BB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8D61B35"/>
    <w:multiLevelType w:val="hybridMultilevel"/>
    <w:tmpl w:val="D1F2E844"/>
    <w:lvl w:ilvl="0" w:tplc="310AB7CA">
      <w:start w:val="1"/>
      <w:numFmt w:val="bullet"/>
      <w:lvlText w:val=""/>
      <w:lvlJc w:val="left"/>
      <w:pPr>
        <w:tabs>
          <w:tab w:val="num" w:pos="720"/>
        </w:tabs>
        <w:ind w:left="720" w:hanging="360"/>
      </w:pPr>
      <w:rPr>
        <w:rFonts w:ascii="Wingdings" w:hAnsi="Wingdings" w:hint="default"/>
      </w:rPr>
    </w:lvl>
    <w:lvl w:ilvl="1" w:tplc="492807CC" w:tentative="1">
      <w:start w:val="1"/>
      <w:numFmt w:val="bullet"/>
      <w:lvlText w:val=""/>
      <w:lvlJc w:val="left"/>
      <w:pPr>
        <w:tabs>
          <w:tab w:val="num" w:pos="1440"/>
        </w:tabs>
        <w:ind w:left="1440" w:hanging="360"/>
      </w:pPr>
      <w:rPr>
        <w:rFonts w:ascii="Wingdings" w:hAnsi="Wingdings" w:hint="default"/>
      </w:rPr>
    </w:lvl>
    <w:lvl w:ilvl="2" w:tplc="79567B6E" w:tentative="1">
      <w:start w:val="1"/>
      <w:numFmt w:val="bullet"/>
      <w:lvlText w:val=""/>
      <w:lvlJc w:val="left"/>
      <w:pPr>
        <w:tabs>
          <w:tab w:val="num" w:pos="2160"/>
        </w:tabs>
        <w:ind w:left="2160" w:hanging="360"/>
      </w:pPr>
      <w:rPr>
        <w:rFonts w:ascii="Wingdings" w:hAnsi="Wingdings" w:hint="default"/>
      </w:rPr>
    </w:lvl>
    <w:lvl w:ilvl="3" w:tplc="BB542F6E" w:tentative="1">
      <w:start w:val="1"/>
      <w:numFmt w:val="bullet"/>
      <w:lvlText w:val=""/>
      <w:lvlJc w:val="left"/>
      <w:pPr>
        <w:tabs>
          <w:tab w:val="num" w:pos="2880"/>
        </w:tabs>
        <w:ind w:left="2880" w:hanging="360"/>
      </w:pPr>
      <w:rPr>
        <w:rFonts w:ascii="Wingdings" w:hAnsi="Wingdings" w:hint="default"/>
      </w:rPr>
    </w:lvl>
    <w:lvl w:ilvl="4" w:tplc="EA16ED9A" w:tentative="1">
      <w:start w:val="1"/>
      <w:numFmt w:val="bullet"/>
      <w:lvlText w:val=""/>
      <w:lvlJc w:val="left"/>
      <w:pPr>
        <w:tabs>
          <w:tab w:val="num" w:pos="3600"/>
        </w:tabs>
        <w:ind w:left="3600" w:hanging="360"/>
      </w:pPr>
      <w:rPr>
        <w:rFonts w:ascii="Wingdings" w:hAnsi="Wingdings" w:hint="default"/>
      </w:rPr>
    </w:lvl>
    <w:lvl w:ilvl="5" w:tplc="B928E516" w:tentative="1">
      <w:start w:val="1"/>
      <w:numFmt w:val="bullet"/>
      <w:lvlText w:val=""/>
      <w:lvlJc w:val="left"/>
      <w:pPr>
        <w:tabs>
          <w:tab w:val="num" w:pos="4320"/>
        </w:tabs>
        <w:ind w:left="4320" w:hanging="360"/>
      </w:pPr>
      <w:rPr>
        <w:rFonts w:ascii="Wingdings" w:hAnsi="Wingdings" w:hint="default"/>
      </w:rPr>
    </w:lvl>
    <w:lvl w:ilvl="6" w:tplc="F954A98E" w:tentative="1">
      <w:start w:val="1"/>
      <w:numFmt w:val="bullet"/>
      <w:lvlText w:val=""/>
      <w:lvlJc w:val="left"/>
      <w:pPr>
        <w:tabs>
          <w:tab w:val="num" w:pos="5040"/>
        </w:tabs>
        <w:ind w:left="5040" w:hanging="360"/>
      </w:pPr>
      <w:rPr>
        <w:rFonts w:ascii="Wingdings" w:hAnsi="Wingdings" w:hint="default"/>
      </w:rPr>
    </w:lvl>
    <w:lvl w:ilvl="7" w:tplc="18920964" w:tentative="1">
      <w:start w:val="1"/>
      <w:numFmt w:val="bullet"/>
      <w:lvlText w:val=""/>
      <w:lvlJc w:val="left"/>
      <w:pPr>
        <w:tabs>
          <w:tab w:val="num" w:pos="5760"/>
        </w:tabs>
        <w:ind w:left="5760" w:hanging="360"/>
      </w:pPr>
      <w:rPr>
        <w:rFonts w:ascii="Wingdings" w:hAnsi="Wingdings" w:hint="default"/>
      </w:rPr>
    </w:lvl>
    <w:lvl w:ilvl="8" w:tplc="A6707F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41E9B"/>
    <w:multiLevelType w:val="hybridMultilevel"/>
    <w:tmpl w:val="A2E23BDA"/>
    <w:lvl w:ilvl="0" w:tplc="85323F36">
      <w:start w:val="1"/>
      <w:numFmt w:val="decimal"/>
      <w:lvlText w:val="%1."/>
      <w:lvlJc w:val="left"/>
      <w:pPr>
        <w:tabs>
          <w:tab w:val="num" w:pos="720"/>
        </w:tabs>
        <w:ind w:left="720" w:hanging="360"/>
      </w:pPr>
    </w:lvl>
    <w:lvl w:ilvl="1" w:tplc="8E4EF35C" w:tentative="1">
      <w:start w:val="1"/>
      <w:numFmt w:val="decimal"/>
      <w:lvlText w:val="%2."/>
      <w:lvlJc w:val="left"/>
      <w:pPr>
        <w:tabs>
          <w:tab w:val="num" w:pos="1440"/>
        </w:tabs>
        <w:ind w:left="1440" w:hanging="360"/>
      </w:pPr>
    </w:lvl>
    <w:lvl w:ilvl="2" w:tplc="C2640A74" w:tentative="1">
      <w:start w:val="1"/>
      <w:numFmt w:val="decimal"/>
      <w:lvlText w:val="%3."/>
      <w:lvlJc w:val="left"/>
      <w:pPr>
        <w:tabs>
          <w:tab w:val="num" w:pos="2160"/>
        </w:tabs>
        <w:ind w:left="2160" w:hanging="360"/>
      </w:pPr>
    </w:lvl>
    <w:lvl w:ilvl="3" w:tplc="847852EA" w:tentative="1">
      <w:start w:val="1"/>
      <w:numFmt w:val="decimal"/>
      <w:lvlText w:val="%4."/>
      <w:lvlJc w:val="left"/>
      <w:pPr>
        <w:tabs>
          <w:tab w:val="num" w:pos="2880"/>
        </w:tabs>
        <w:ind w:left="2880" w:hanging="360"/>
      </w:pPr>
    </w:lvl>
    <w:lvl w:ilvl="4" w:tplc="3A786032" w:tentative="1">
      <w:start w:val="1"/>
      <w:numFmt w:val="decimal"/>
      <w:lvlText w:val="%5."/>
      <w:lvlJc w:val="left"/>
      <w:pPr>
        <w:tabs>
          <w:tab w:val="num" w:pos="3600"/>
        </w:tabs>
        <w:ind w:left="3600" w:hanging="360"/>
      </w:pPr>
    </w:lvl>
    <w:lvl w:ilvl="5" w:tplc="DB6AFA90" w:tentative="1">
      <w:start w:val="1"/>
      <w:numFmt w:val="decimal"/>
      <w:lvlText w:val="%6."/>
      <w:lvlJc w:val="left"/>
      <w:pPr>
        <w:tabs>
          <w:tab w:val="num" w:pos="4320"/>
        </w:tabs>
        <w:ind w:left="4320" w:hanging="360"/>
      </w:pPr>
    </w:lvl>
    <w:lvl w:ilvl="6" w:tplc="FAF4EE84" w:tentative="1">
      <w:start w:val="1"/>
      <w:numFmt w:val="decimal"/>
      <w:lvlText w:val="%7."/>
      <w:lvlJc w:val="left"/>
      <w:pPr>
        <w:tabs>
          <w:tab w:val="num" w:pos="5040"/>
        </w:tabs>
        <w:ind w:left="5040" w:hanging="360"/>
      </w:pPr>
    </w:lvl>
    <w:lvl w:ilvl="7" w:tplc="CD5E1D94" w:tentative="1">
      <w:start w:val="1"/>
      <w:numFmt w:val="decimal"/>
      <w:lvlText w:val="%8."/>
      <w:lvlJc w:val="left"/>
      <w:pPr>
        <w:tabs>
          <w:tab w:val="num" w:pos="5760"/>
        </w:tabs>
        <w:ind w:left="5760" w:hanging="360"/>
      </w:pPr>
    </w:lvl>
    <w:lvl w:ilvl="8" w:tplc="2A10FB4E" w:tentative="1">
      <w:start w:val="1"/>
      <w:numFmt w:val="decimal"/>
      <w:lvlText w:val="%9."/>
      <w:lvlJc w:val="left"/>
      <w:pPr>
        <w:tabs>
          <w:tab w:val="num" w:pos="6480"/>
        </w:tabs>
        <w:ind w:left="6480" w:hanging="360"/>
      </w:pPr>
    </w:lvl>
  </w:abstractNum>
  <w:abstractNum w:abstractNumId="17" w15:restartNumberingAfterBreak="0">
    <w:nsid w:val="6AF753F8"/>
    <w:multiLevelType w:val="hybridMultilevel"/>
    <w:tmpl w:val="4C5CBCD4"/>
    <w:lvl w:ilvl="0" w:tplc="80BE7DA4">
      <w:start w:val="1"/>
      <w:numFmt w:val="bullet"/>
      <w:lvlText w:val="•"/>
      <w:lvlJc w:val="left"/>
      <w:pPr>
        <w:tabs>
          <w:tab w:val="num" w:pos="720"/>
        </w:tabs>
        <w:ind w:left="720" w:hanging="360"/>
      </w:pPr>
      <w:rPr>
        <w:rFonts w:ascii="Arial" w:hAnsi="Arial" w:hint="default"/>
      </w:rPr>
    </w:lvl>
    <w:lvl w:ilvl="1" w:tplc="64F0AFA6" w:tentative="1">
      <w:start w:val="1"/>
      <w:numFmt w:val="bullet"/>
      <w:lvlText w:val="•"/>
      <w:lvlJc w:val="left"/>
      <w:pPr>
        <w:tabs>
          <w:tab w:val="num" w:pos="1440"/>
        </w:tabs>
        <w:ind w:left="1440" w:hanging="360"/>
      </w:pPr>
      <w:rPr>
        <w:rFonts w:ascii="Arial" w:hAnsi="Arial" w:hint="default"/>
      </w:rPr>
    </w:lvl>
    <w:lvl w:ilvl="2" w:tplc="E254521A" w:tentative="1">
      <w:start w:val="1"/>
      <w:numFmt w:val="bullet"/>
      <w:lvlText w:val="•"/>
      <w:lvlJc w:val="left"/>
      <w:pPr>
        <w:tabs>
          <w:tab w:val="num" w:pos="2160"/>
        </w:tabs>
        <w:ind w:left="2160" w:hanging="360"/>
      </w:pPr>
      <w:rPr>
        <w:rFonts w:ascii="Arial" w:hAnsi="Arial" w:hint="default"/>
      </w:rPr>
    </w:lvl>
    <w:lvl w:ilvl="3" w:tplc="2638A500" w:tentative="1">
      <w:start w:val="1"/>
      <w:numFmt w:val="bullet"/>
      <w:lvlText w:val="•"/>
      <w:lvlJc w:val="left"/>
      <w:pPr>
        <w:tabs>
          <w:tab w:val="num" w:pos="2880"/>
        </w:tabs>
        <w:ind w:left="2880" w:hanging="360"/>
      </w:pPr>
      <w:rPr>
        <w:rFonts w:ascii="Arial" w:hAnsi="Arial" w:hint="default"/>
      </w:rPr>
    </w:lvl>
    <w:lvl w:ilvl="4" w:tplc="97345116" w:tentative="1">
      <w:start w:val="1"/>
      <w:numFmt w:val="bullet"/>
      <w:lvlText w:val="•"/>
      <w:lvlJc w:val="left"/>
      <w:pPr>
        <w:tabs>
          <w:tab w:val="num" w:pos="3600"/>
        </w:tabs>
        <w:ind w:left="3600" w:hanging="360"/>
      </w:pPr>
      <w:rPr>
        <w:rFonts w:ascii="Arial" w:hAnsi="Arial" w:hint="default"/>
      </w:rPr>
    </w:lvl>
    <w:lvl w:ilvl="5" w:tplc="0F76A7E4" w:tentative="1">
      <w:start w:val="1"/>
      <w:numFmt w:val="bullet"/>
      <w:lvlText w:val="•"/>
      <w:lvlJc w:val="left"/>
      <w:pPr>
        <w:tabs>
          <w:tab w:val="num" w:pos="4320"/>
        </w:tabs>
        <w:ind w:left="4320" w:hanging="360"/>
      </w:pPr>
      <w:rPr>
        <w:rFonts w:ascii="Arial" w:hAnsi="Arial" w:hint="default"/>
      </w:rPr>
    </w:lvl>
    <w:lvl w:ilvl="6" w:tplc="8040A890" w:tentative="1">
      <w:start w:val="1"/>
      <w:numFmt w:val="bullet"/>
      <w:lvlText w:val="•"/>
      <w:lvlJc w:val="left"/>
      <w:pPr>
        <w:tabs>
          <w:tab w:val="num" w:pos="5040"/>
        </w:tabs>
        <w:ind w:left="5040" w:hanging="360"/>
      </w:pPr>
      <w:rPr>
        <w:rFonts w:ascii="Arial" w:hAnsi="Arial" w:hint="default"/>
      </w:rPr>
    </w:lvl>
    <w:lvl w:ilvl="7" w:tplc="42EE2452" w:tentative="1">
      <w:start w:val="1"/>
      <w:numFmt w:val="bullet"/>
      <w:lvlText w:val="•"/>
      <w:lvlJc w:val="left"/>
      <w:pPr>
        <w:tabs>
          <w:tab w:val="num" w:pos="5760"/>
        </w:tabs>
        <w:ind w:left="5760" w:hanging="360"/>
      </w:pPr>
      <w:rPr>
        <w:rFonts w:ascii="Arial" w:hAnsi="Arial" w:hint="default"/>
      </w:rPr>
    </w:lvl>
    <w:lvl w:ilvl="8" w:tplc="A0DC8D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1634E0"/>
    <w:multiLevelType w:val="hybridMultilevel"/>
    <w:tmpl w:val="4EEE85C0"/>
    <w:lvl w:ilvl="0" w:tplc="C06A5AFE">
      <w:start w:val="1"/>
      <w:numFmt w:val="lowerRoman"/>
      <w:lvlText w:val="(%1)"/>
      <w:lvlJc w:val="left"/>
      <w:pPr>
        <w:ind w:left="1440" w:hanging="10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696DEF"/>
    <w:multiLevelType w:val="hybridMultilevel"/>
    <w:tmpl w:val="677A4AD8"/>
    <w:lvl w:ilvl="0" w:tplc="95B25090">
      <w:start w:val="1"/>
      <w:numFmt w:val="bullet"/>
      <w:lvlText w:val=""/>
      <w:lvlJc w:val="left"/>
      <w:pPr>
        <w:tabs>
          <w:tab w:val="num" w:pos="720"/>
        </w:tabs>
        <w:ind w:left="720" w:hanging="360"/>
      </w:pPr>
      <w:rPr>
        <w:rFonts w:ascii="Wingdings" w:hAnsi="Wingdings" w:hint="default"/>
      </w:rPr>
    </w:lvl>
    <w:lvl w:ilvl="1" w:tplc="F8B4B2B2" w:tentative="1">
      <w:start w:val="1"/>
      <w:numFmt w:val="bullet"/>
      <w:lvlText w:val=""/>
      <w:lvlJc w:val="left"/>
      <w:pPr>
        <w:tabs>
          <w:tab w:val="num" w:pos="1440"/>
        </w:tabs>
        <w:ind w:left="1440" w:hanging="360"/>
      </w:pPr>
      <w:rPr>
        <w:rFonts w:ascii="Wingdings" w:hAnsi="Wingdings" w:hint="default"/>
      </w:rPr>
    </w:lvl>
    <w:lvl w:ilvl="2" w:tplc="E466B5A8" w:tentative="1">
      <w:start w:val="1"/>
      <w:numFmt w:val="bullet"/>
      <w:lvlText w:val=""/>
      <w:lvlJc w:val="left"/>
      <w:pPr>
        <w:tabs>
          <w:tab w:val="num" w:pos="2160"/>
        </w:tabs>
        <w:ind w:left="2160" w:hanging="360"/>
      </w:pPr>
      <w:rPr>
        <w:rFonts w:ascii="Wingdings" w:hAnsi="Wingdings" w:hint="default"/>
      </w:rPr>
    </w:lvl>
    <w:lvl w:ilvl="3" w:tplc="7CEE441E" w:tentative="1">
      <w:start w:val="1"/>
      <w:numFmt w:val="bullet"/>
      <w:lvlText w:val=""/>
      <w:lvlJc w:val="left"/>
      <w:pPr>
        <w:tabs>
          <w:tab w:val="num" w:pos="2880"/>
        </w:tabs>
        <w:ind w:left="2880" w:hanging="360"/>
      </w:pPr>
      <w:rPr>
        <w:rFonts w:ascii="Wingdings" w:hAnsi="Wingdings" w:hint="default"/>
      </w:rPr>
    </w:lvl>
    <w:lvl w:ilvl="4" w:tplc="B43616B4" w:tentative="1">
      <w:start w:val="1"/>
      <w:numFmt w:val="bullet"/>
      <w:lvlText w:val=""/>
      <w:lvlJc w:val="left"/>
      <w:pPr>
        <w:tabs>
          <w:tab w:val="num" w:pos="3600"/>
        </w:tabs>
        <w:ind w:left="3600" w:hanging="360"/>
      </w:pPr>
      <w:rPr>
        <w:rFonts w:ascii="Wingdings" w:hAnsi="Wingdings" w:hint="default"/>
      </w:rPr>
    </w:lvl>
    <w:lvl w:ilvl="5" w:tplc="75280EA4" w:tentative="1">
      <w:start w:val="1"/>
      <w:numFmt w:val="bullet"/>
      <w:lvlText w:val=""/>
      <w:lvlJc w:val="left"/>
      <w:pPr>
        <w:tabs>
          <w:tab w:val="num" w:pos="4320"/>
        </w:tabs>
        <w:ind w:left="4320" w:hanging="360"/>
      </w:pPr>
      <w:rPr>
        <w:rFonts w:ascii="Wingdings" w:hAnsi="Wingdings" w:hint="default"/>
      </w:rPr>
    </w:lvl>
    <w:lvl w:ilvl="6" w:tplc="0A4C632E" w:tentative="1">
      <w:start w:val="1"/>
      <w:numFmt w:val="bullet"/>
      <w:lvlText w:val=""/>
      <w:lvlJc w:val="left"/>
      <w:pPr>
        <w:tabs>
          <w:tab w:val="num" w:pos="5040"/>
        </w:tabs>
        <w:ind w:left="5040" w:hanging="360"/>
      </w:pPr>
      <w:rPr>
        <w:rFonts w:ascii="Wingdings" w:hAnsi="Wingdings" w:hint="default"/>
      </w:rPr>
    </w:lvl>
    <w:lvl w:ilvl="7" w:tplc="45400C90" w:tentative="1">
      <w:start w:val="1"/>
      <w:numFmt w:val="bullet"/>
      <w:lvlText w:val=""/>
      <w:lvlJc w:val="left"/>
      <w:pPr>
        <w:tabs>
          <w:tab w:val="num" w:pos="5760"/>
        </w:tabs>
        <w:ind w:left="5760" w:hanging="360"/>
      </w:pPr>
      <w:rPr>
        <w:rFonts w:ascii="Wingdings" w:hAnsi="Wingdings" w:hint="default"/>
      </w:rPr>
    </w:lvl>
    <w:lvl w:ilvl="8" w:tplc="55FC20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BB249A"/>
    <w:multiLevelType w:val="hybridMultilevel"/>
    <w:tmpl w:val="D4D22D4C"/>
    <w:lvl w:ilvl="0" w:tplc="1D4EB61C">
      <w:start w:val="1"/>
      <w:numFmt w:val="bullet"/>
      <w:lvlText w:val="-"/>
      <w:lvlJc w:val="left"/>
      <w:pPr>
        <w:tabs>
          <w:tab w:val="num" w:pos="720"/>
        </w:tabs>
        <w:ind w:left="720" w:hanging="360"/>
      </w:pPr>
      <w:rPr>
        <w:rFonts w:ascii="Times New Roman" w:hAnsi="Times New Roman" w:hint="default"/>
      </w:rPr>
    </w:lvl>
    <w:lvl w:ilvl="1" w:tplc="04966168" w:tentative="1">
      <w:start w:val="1"/>
      <w:numFmt w:val="bullet"/>
      <w:lvlText w:val="-"/>
      <w:lvlJc w:val="left"/>
      <w:pPr>
        <w:tabs>
          <w:tab w:val="num" w:pos="1440"/>
        </w:tabs>
        <w:ind w:left="1440" w:hanging="360"/>
      </w:pPr>
      <w:rPr>
        <w:rFonts w:ascii="Times New Roman" w:hAnsi="Times New Roman" w:hint="default"/>
      </w:rPr>
    </w:lvl>
    <w:lvl w:ilvl="2" w:tplc="4A48381C" w:tentative="1">
      <w:start w:val="1"/>
      <w:numFmt w:val="bullet"/>
      <w:lvlText w:val="-"/>
      <w:lvlJc w:val="left"/>
      <w:pPr>
        <w:tabs>
          <w:tab w:val="num" w:pos="2160"/>
        </w:tabs>
        <w:ind w:left="2160" w:hanging="360"/>
      </w:pPr>
      <w:rPr>
        <w:rFonts w:ascii="Times New Roman" w:hAnsi="Times New Roman" w:hint="default"/>
      </w:rPr>
    </w:lvl>
    <w:lvl w:ilvl="3" w:tplc="F716D02C" w:tentative="1">
      <w:start w:val="1"/>
      <w:numFmt w:val="bullet"/>
      <w:lvlText w:val="-"/>
      <w:lvlJc w:val="left"/>
      <w:pPr>
        <w:tabs>
          <w:tab w:val="num" w:pos="2880"/>
        </w:tabs>
        <w:ind w:left="2880" w:hanging="360"/>
      </w:pPr>
      <w:rPr>
        <w:rFonts w:ascii="Times New Roman" w:hAnsi="Times New Roman" w:hint="default"/>
      </w:rPr>
    </w:lvl>
    <w:lvl w:ilvl="4" w:tplc="9EFEEAE8" w:tentative="1">
      <w:start w:val="1"/>
      <w:numFmt w:val="bullet"/>
      <w:lvlText w:val="-"/>
      <w:lvlJc w:val="left"/>
      <w:pPr>
        <w:tabs>
          <w:tab w:val="num" w:pos="3600"/>
        </w:tabs>
        <w:ind w:left="3600" w:hanging="360"/>
      </w:pPr>
      <w:rPr>
        <w:rFonts w:ascii="Times New Roman" w:hAnsi="Times New Roman" w:hint="default"/>
      </w:rPr>
    </w:lvl>
    <w:lvl w:ilvl="5" w:tplc="66CAC14E" w:tentative="1">
      <w:start w:val="1"/>
      <w:numFmt w:val="bullet"/>
      <w:lvlText w:val="-"/>
      <w:lvlJc w:val="left"/>
      <w:pPr>
        <w:tabs>
          <w:tab w:val="num" w:pos="4320"/>
        </w:tabs>
        <w:ind w:left="4320" w:hanging="360"/>
      </w:pPr>
      <w:rPr>
        <w:rFonts w:ascii="Times New Roman" w:hAnsi="Times New Roman" w:hint="default"/>
      </w:rPr>
    </w:lvl>
    <w:lvl w:ilvl="6" w:tplc="40E639E2" w:tentative="1">
      <w:start w:val="1"/>
      <w:numFmt w:val="bullet"/>
      <w:lvlText w:val="-"/>
      <w:lvlJc w:val="left"/>
      <w:pPr>
        <w:tabs>
          <w:tab w:val="num" w:pos="5040"/>
        </w:tabs>
        <w:ind w:left="5040" w:hanging="360"/>
      </w:pPr>
      <w:rPr>
        <w:rFonts w:ascii="Times New Roman" w:hAnsi="Times New Roman" w:hint="default"/>
      </w:rPr>
    </w:lvl>
    <w:lvl w:ilvl="7" w:tplc="1EF63E4E" w:tentative="1">
      <w:start w:val="1"/>
      <w:numFmt w:val="bullet"/>
      <w:lvlText w:val="-"/>
      <w:lvlJc w:val="left"/>
      <w:pPr>
        <w:tabs>
          <w:tab w:val="num" w:pos="5760"/>
        </w:tabs>
        <w:ind w:left="5760" w:hanging="360"/>
      </w:pPr>
      <w:rPr>
        <w:rFonts w:ascii="Times New Roman" w:hAnsi="Times New Roman" w:hint="default"/>
      </w:rPr>
    </w:lvl>
    <w:lvl w:ilvl="8" w:tplc="C7A0E03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BB11577"/>
    <w:multiLevelType w:val="hybridMultilevel"/>
    <w:tmpl w:val="51B61A86"/>
    <w:lvl w:ilvl="0" w:tplc="C6229DF4">
      <w:start w:val="1"/>
      <w:numFmt w:val="bullet"/>
      <w:lvlText w:val="•"/>
      <w:lvlJc w:val="left"/>
      <w:pPr>
        <w:tabs>
          <w:tab w:val="num" w:pos="720"/>
        </w:tabs>
        <w:ind w:left="720" w:hanging="360"/>
      </w:pPr>
      <w:rPr>
        <w:rFonts w:ascii="Arial" w:hAnsi="Arial" w:hint="default"/>
      </w:rPr>
    </w:lvl>
    <w:lvl w:ilvl="1" w:tplc="2834B532" w:tentative="1">
      <w:start w:val="1"/>
      <w:numFmt w:val="bullet"/>
      <w:lvlText w:val="•"/>
      <w:lvlJc w:val="left"/>
      <w:pPr>
        <w:tabs>
          <w:tab w:val="num" w:pos="1440"/>
        </w:tabs>
        <w:ind w:left="1440" w:hanging="360"/>
      </w:pPr>
      <w:rPr>
        <w:rFonts w:ascii="Arial" w:hAnsi="Arial" w:hint="default"/>
      </w:rPr>
    </w:lvl>
    <w:lvl w:ilvl="2" w:tplc="F5A42452" w:tentative="1">
      <w:start w:val="1"/>
      <w:numFmt w:val="bullet"/>
      <w:lvlText w:val="•"/>
      <w:lvlJc w:val="left"/>
      <w:pPr>
        <w:tabs>
          <w:tab w:val="num" w:pos="2160"/>
        </w:tabs>
        <w:ind w:left="2160" w:hanging="360"/>
      </w:pPr>
      <w:rPr>
        <w:rFonts w:ascii="Arial" w:hAnsi="Arial" w:hint="default"/>
      </w:rPr>
    </w:lvl>
    <w:lvl w:ilvl="3" w:tplc="AA3C3C16" w:tentative="1">
      <w:start w:val="1"/>
      <w:numFmt w:val="bullet"/>
      <w:lvlText w:val="•"/>
      <w:lvlJc w:val="left"/>
      <w:pPr>
        <w:tabs>
          <w:tab w:val="num" w:pos="2880"/>
        </w:tabs>
        <w:ind w:left="2880" w:hanging="360"/>
      </w:pPr>
      <w:rPr>
        <w:rFonts w:ascii="Arial" w:hAnsi="Arial" w:hint="default"/>
      </w:rPr>
    </w:lvl>
    <w:lvl w:ilvl="4" w:tplc="82D21ED8" w:tentative="1">
      <w:start w:val="1"/>
      <w:numFmt w:val="bullet"/>
      <w:lvlText w:val="•"/>
      <w:lvlJc w:val="left"/>
      <w:pPr>
        <w:tabs>
          <w:tab w:val="num" w:pos="3600"/>
        </w:tabs>
        <w:ind w:left="3600" w:hanging="360"/>
      </w:pPr>
      <w:rPr>
        <w:rFonts w:ascii="Arial" w:hAnsi="Arial" w:hint="default"/>
      </w:rPr>
    </w:lvl>
    <w:lvl w:ilvl="5" w:tplc="98E88826" w:tentative="1">
      <w:start w:val="1"/>
      <w:numFmt w:val="bullet"/>
      <w:lvlText w:val="•"/>
      <w:lvlJc w:val="left"/>
      <w:pPr>
        <w:tabs>
          <w:tab w:val="num" w:pos="4320"/>
        </w:tabs>
        <w:ind w:left="4320" w:hanging="360"/>
      </w:pPr>
      <w:rPr>
        <w:rFonts w:ascii="Arial" w:hAnsi="Arial" w:hint="default"/>
      </w:rPr>
    </w:lvl>
    <w:lvl w:ilvl="6" w:tplc="A7A4B118" w:tentative="1">
      <w:start w:val="1"/>
      <w:numFmt w:val="bullet"/>
      <w:lvlText w:val="•"/>
      <w:lvlJc w:val="left"/>
      <w:pPr>
        <w:tabs>
          <w:tab w:val="num" w:pos="5040"/>
        </w:tabs>
        <w:ind w:left="5040" w:hanging="360"/>
      </w:pPr>
      <w:rPr>
        <w:rFonts w:ascii="Arial" w:hAnsi="Arial" w:hint="default"/>
      </w:rPr>
    </w:lvl>
    <w:lvl w:ilvl="7" w:tplc="94C0F160" w:tentative="1">
      <w:start w:val="1"/>
      <w:numFmt w:val="bullet"/>
      <w:lvlText w:val="•"/>
      <w:lvlJc w:val="left"/>
      <w:pPr>
        <w:tabs>
          <w:tab w:val="num" w:pos="5760"/>
        </w:tabs>
        <w:ind w:left="5760" w:hanging="360"/>
      </w:pPr>
      <w:rPr>
        <w:rFonts w:ascii="Arial" w:hAnsi="Arial" w:hint="default"/>
      </w:rPr>
    </w:lvl>
    <w:lvl w:ilvl="8" w:tplc="B16280C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7"/>
  </w:num>
  <w:num w:numId="4">
    <w:abstractNumId w:val="11"/>
  </w:num>
  <w:num w:numId="5">
    <w:abstractNumId w:val="10"/>
  </w:num>
  <w:num w:numId="6">
    <w:abstractNumId w:val="13"/>
  </w:num>
  <w:num w:numId="7">
    <w:abstractNumId w:val="16"/>
  </w:num>
  <w:num w:numId="8">
    <w:abstractNumId w:val="20"/>
  </w:num>
  <w:num w:numId="9">
    <w:abstractNumId w:val="21"/>
  </w:num>
  <w:num w:numId="10">
    <w:abstractNumId w:val="18"/>
  </w:num>
  <w:num w:numId="11">
    <w:abstractNumId w:val="4"/>
  </w:num>
  <w:num w:numId="12">
    <w:abstractNumId w:val="2"/>
  </w:num>
  <w:num w:numId="13">
    <w:abstractNumId w:val="12"/>
  </w:num>
  <w:num w:numId="14">
    <w:abstractNumId w:val="19"/>
  </w:num>
  <w:num w:numId="15">
    <w:abstractNumId w:val="8"/>
  </w:num>
  <w:num w:numId="16">
    <w:abstractNumId w:val="15"/>
  </w:num>
  <w:num w:numId="17">
    <w:abstractNumId w:val="9"/>
  </w:num>
  <w:num w:numId="18">
    <w:abstractNumId w:val="1"/>
  </w:num>
  <w:num w:numId="19">
    <w:abstractNumId w:val="17"/>
  </w:num>
  <w:num w:numId="20">
    <w:abstractNumId w:val="14"/>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5C"/>
    <w:rsid w:val="00006237"/>
    <w:rsid w:val="00021FC9"/>
    <w:rsid w:val="00080C2D"/>
    <w:rsid w:val="00086AAD"/>
    <w:rsid w:val="001358D9"/>
    <w:rsid w:val="00213678"/>
    <w:rsid w:val="00307D3B"/>
    <w:rsid w:val="00341116"/>
    <w:rsid w:val="00390079"/>
    <w:rsid w:val="003A6E89"/>
    <w:rsid w:val="003D059D"/>
    <w:rsid w:val="003E7E81"/>
    <w:rsid w:val="00415FE4"/>
    <w:rsid w:val="00476CBA"/>
    <w:rsid w:val="004D2448"/>
    <w:rsid w:val="004E6971"/>
    <w:rsid w:val="0054127A"/>
    <w:rsid w:val="00575202"/>
    <w:rsid w:val="005846F2"/>
    <w:rsid w:val="00596550"/>
    <w:rsid w:val="005C2BE9"/>
    <w:rsid w:val="005C641E"/>
    <w:rsid w:val="005C7E9A"/>
    <w:rsid w:val="005D2F5E"/>
    <w:rsid w:val="005E2748"/>
    <w:rsid w:val="00646E74"/>
    <w:rsid w:val="006D3A4F"/>
    <w:rsid w:val="00730B06"/>
    <w:rsid w:val="0073310A"/>
    <w:rsid w:val="00744C9D"/>
    <w:rsid w:val="0076605B"/>
    <w:rsid w:val="00797584"/>
    <w:rsid w:val="007F2281"/>
    <w:rsid w:val="00874517"/>
    <w:rsid w:val="008F2E5C"/>
    <w:rsid w:val="009A35ED"/>
    <w:rsid w:val="009A54D1"/>
    <w:rsid w:val="00A51204"/>
    <w:rsid w:val="00AB2BDA"/>
    <w:rsid w:val="00AE165B"/>
    <w:rsid w:val="00B87B6E"/>
    <w:rsid w:val="00C16D93"/>
    <w:rsid w:val="00C23231"/>
    <w:rsid w:val="00C60D43"/>
    <w:rsid w:val="00C860CC"/>
    <w:rsid w:val="00CD5B83"/>
    <w:rsid w:val="00D66BDF"/>
    <w:rsid w:val="00D93C46"/>
    <w:rsid w:val="00D9743B"/>
    <w:rsid w:val="00DA380F"/>
    <w:rsid w:val="00DF20CD"/>
    <w:rsid w:val="00E277D0"/>
    <w:rsid w:val="00E9635C"/>
    <w:rsid w:val="00F24839"/>
    <w:rsid w:val="00F7220B"/>
    <w:rsid w:val="00F76B23"/>
    <w:rsid w:val="00F96C24"/>
    <w:rsid w:val="00FC4003"/>
    <w:rsid w:val="00FC480E"/>
    <w:rsid w:val="00FD6263"/>
    <w:rsid w:val="00FE1A75"/>
    <w:rsid w:val="00FF7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DC6E"/>
  <w15:chartTrackingRefBased/>
  <w15:docId w15:val="{EE5900D8-A4CD-49D7-AA2D-3AFE1C11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E5C"/>
  </w:style>
  <w:style w:type="paragraph" w:styleId="Titre1">
    <w:name w:val="heading 1"/>
    <w:basedOn w:val="Normal"/>
    <w:next w:val="Normal"/>
    <w:link w:val="Titre1Car"/>
    <w:uiPriority w:val="9"/>
    <w:qFormat/>
    <w:rsid w:val="008F2E5C"/>
    <w:pPr>
      <w:keepNext/>
      <w:keepLines/>
      <w:spacing w:before="480" w:after="0"/>
      <w:outlineLvl w:val="0"/>
    </w:pPr>
    <w:rPr>
      <w:rFonts w:ascii="Calibri Light" w:eastAsia="Times New Roman" w:hAnsi="Calibri Light" w:cs="Times New Roman"/>
      <w:b/>
      <w:bCs/>
      <w:color w:val="2E74B5"/>
      <w:sz w:val="28"/>
      <w:szCs w:val="28"/>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2E5C"/>
    <w:rPr>
      <w:rFonts w:ascii="Calibri Light" w:eastAsia="Times New Roman" w:hAnsi="Calibri Light" w:cs="Times New Roman"/>
      <w:b/>
      <w:bCs/>
      <w:color w:val="2E74B5"/>
      <w:sz w:val="28"/>
      <w:szCs w:val="28"/>
      <w:lang w:val="x-none"/>
    </w:rPr>
  </w:style>
  <w:style w:type="paragraph" w:styleId="Paragraphedeliste">
    <w:name w:val="List Paragraph"/>
    <w:basedOn w:val="Normal"/>
    <w:uiPriority w:val="34"/>
    <w:qFormat/>
    <w:rsid w:val="008F2E5C"/>
    <w:pPr>
      <w:ind w:left="720"/>
      <w:contextualSpacing/>
    </w:pPr>
    <w:rPr>
      <w:rFonts w:ascii="Calibri" w:eastAsia="Calibri" w:hAnsi="Calibri" w:cs="Times New Roman"/>
    </w:rPr>
  </w:style>
  <w:style w:type="paragraph" w:styleId="Pieddepage">
    <w:name w:val="footer"/>
    <w:basedOn w:val="Normal"/>
    <w:link w:val="PieddepageCar"/>
    <w:uiPriority w:val="99"/>
    <w:unhideWhenUsed/>
    <w:rsid w:val="008F2E5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F2E5C"/>
  </w:style>
  <w:style w:type="paragraph" w:styleId="NormalWeb">
    <w:name w:val="Normal (Web)"/>
    <w:basedOn w:val="Normal"/>
    <w:uiPriority w:val="99"/>
    <w:semiHidden/>
    <w:unhideWhenUsed/>
    <w:rsid w:val="0021367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0401">
      <w:bodyDiv w:val="1"/>
      <w:marLeft w:val="0"/>
      <w:marRight w:val="0"/>
      <w:marTop w:val="0"/>
      <w:marBottom w:val="0"/>
      <w:divBdr>
        <w:top w:val="none" w:sz="0" w:space="0" w:color="auto"/>
        <w:left w:val="none" w:sz="0" w:space="0" w:color="auto"/>
        <w:bottom w:val="none" w:sz="0" w:space="0" w:color="auto"/>
        <w:right w:val="none" w:sz="0" w:space="0" w:color="auto"/>
      </w:divBdr>
    </w:div>
    <w:div w:id="101147844">
      <w:bodyDiv w:val="1"/>
      <w:marLeft w:val="0"/>
      <w:marRight w:val="0"/>
      <w:marTop w:val="0"/>
      <w:marBottom w:val="0"/>
      <w:divBdr>
        <w:top w:val="none" w:sz="0" w:space="0" w:color="auto"/>
        <w:left w:val="none" w:sz="0" w:space="0" w:color="auto"/>
        <w:bottom w:val="none" w:sz="0" w:space="0" w:color="auto"/>
        <w:right w:val="none" w:sz="0" w:space="0" w:color="auto"/>
      </w:divBdr>
      <w:divsChild>
        <w:div w:id="1616718403">
          <w:marLeft w:val="936"/>
          <w:marRight w:val="0"/>
          <w:marTop w:val="0"/>
          <w:marBottom w:val="0"/>
          <w:divBdr>
            <w:top w:val="none" w:sz="0" w:space="0" w:color="auto"/>
            <w:left w:val="none" w:sz="0" w:space="0" w:color="auto"/>
            <w:bottom w:val="none" w:sz="0" w:space="0" w:color="auto"/>
            <w:right w:val="none" w:sz="0" w:space="0" w:color="auto"/>
          </w:divBdr>
        </w:div>
        <w:div w:id="137655416">
          <w:marLeft w:val="1267"/>
          <w:marRight w:val="0"/>
          <w:marTop w:val="0"/>
          <w:marBottom w:val="0"/>
          <w:divBdr>
            <w:top w:val="none" w:sz="0" w:space="0" w:color="auto"/>
            <w:left w:val="none" w:sz="0" w:space="0" w:color="auto"/>
            <w:bottom w:val="none" w:sz="0" w:space="0" w:color="auto"/>
            <w:right w:val="none" w:sz="0" w:space="0" w:color="auto"/>
          </w:divBdr>
        </w:div>
        <w:div w:id="1773433874">
          <w:marLeft w:val="2131"/>
          <w:marRight w:val="0"/>
          <w:marTop w:val="0"/>
          <w:marBottom w:val="0"/>
          <w:divBdr>
            <w:top w:val="none" w:sz="0" w:space="0" w:color="auto"/>
            <w:left w:val="none" w:sz="0" w:space="0" w:color="auto"/>
            <w:bottom w:val="none" w:sz="0" w:space="0" w:color="auto"/>
            <w:right w:val="none" w:sz="0" w:space="0" w:color="auto"/>
          </w:divBdr>
        </w:div>
        <w:div w:id="1889298439">
          <w:marLeft w:val="2131"/>
          <w:marRight w:val="0"/>
          <w:marTop w:val="0"/>
          <w:marBottom w:val="0"/>
          <w:divBdr>
            <w:top w:val="none" w:sz="0" w:space="0" w:color="auto"/>
            <w:left w:val="none" w:sz="0" w:space="0" w:color="auto"/>
            <w:bottom w:val="none" w:sz="0" w:space="0" w:color="auto"/>
            <w:right w:val="none" w:sz="0" w:space="0" w:color="auto"/>
          </w:divBdr>
        </w:div>
        <w:div w:id="936863067">
          <w:marLeft w:val="706"/>
          <w:marRight w:val="0"/>
          <w:marTop w:val="0"/>
          <w:marBottom w:val="0"/>
          <w:divBdr>
            <w:top w:val="none" w:sz="0" w:space="0" w:color="auto"/>
            <w:left w:val="none" w:sz="0" w:space="0" w:color="auto"/>
            <w:bottom w:val="none" w:sz="0" w:space="0" w:color="auto"/>
            <w:right w:val="none" w:sz="0" w:space="0" w:color="auto"/>
          </w:divBdr>
        </w:div>
      </w:divsChild>
    </w:div>
    <w:div w:id="121851123">
      <w:bodyDiv w:val="1"/>
      <w:marLeft w:val="0"/>
      <w:marRight w:val="0"/>
      <w:marTop w:val="0"/>
      <w:marBottom w:val="0"/>
      <w:divBdr>
        <w:top w:val="none" w:sz="0" w:space="0" w:color="auto"/>
        <w:left w:val="none" w:sz="0" w:space="0" w:color="auto"/>
        <w:bottom w:val="none" w:sz="0" w:space="0" w:color="auto"/>
        <w:right w:val="none" w:sz="0" w:space="0" w:color="auto"/>
      </w:divBdr>
      <w:divsChild>
        <w:div w:id="1402486959">
          <w:marLeft w:val="677"/>
          <w:marRight w:val="0"/>
          <w:marTop w:val="0"/>
          <w:marBottom w:val="0"/>
          <w:divBdr>
            <w:top w:val="none" w:sz="0" w:space="0" w:color="auto"/>
            <w:left w:val="none" w:sz="0" w:space="0" w:color="auto"/>
            <w:bottom w:val="none" w:sz="0" w:space="0" w:color="auto"/>
            <w:right w:val="none" w:sz="0" w:space="0" w:color="auto"/>
          </w:divBdr>
        </w:div>
      </w:divsChild>
    </w:div>
    <w:div w:id="371227723">
      <w:bodyDiv w:val="1"/>
      <w:marLeft w:val="0"/>
      <w:marRight w:val="0"/>
      <w:marTop w:val="0"/>
      <w:marBottom w:val="0"/>
      <w:divBdr>
        <w:top w:val="none" w:sz="0" w:space="0" w:color="auto"/>
        <w:left w:val="none" w:sz="0" w:space="0" w:color="auto"/>
        <w:bottom w:val="none" w:sz="0" w:space="0" w:color="auto"/>
        <w:right w:val="none" w:sz="0" w:space="0" w:color="auto"/>
      </w:divBdr>
      <w:divsChild>
        <w:div w:id="1063026289">
          <w:marLeft w:val="677"/>
          <w:marRight w:val="0"/>
          <w:marTop w:val="0"/>
          <w:marBottom w:val="0"/>
          <w:divBdr>
            <w:top w:val="none" w:sz="0" w:space="0" w:color="auto"/>
            <w:left w:val="none" w:sz="0" w:space="0" w:color="auto"/>
            <w:bottom w:val="none" w:sz="0" w:space="0" w:color="auto"/>
            <w:right w:val="none" w:sz="0" w:space="0" w:color="auto"/>
          </w:divBdr>
        </w:div>
        <w:div w:id="2096828143">
          <w:marLeft w:val="677"/>
          <w:marRight w:val="0"/>
          <w:marTop w:val="0"/>
          <w:marBottom w:val="0"/>
          <w:divBdr>
            <w:top w:val="none" w:sz="0" w:space="0" w:color="auto"/>
            <w:left w:val="none" w:sz="0" w:space="0" w:color="auto"/>
            <w:bottom w:val="none" w:sz="0" w:space="0" w:color="auto"/>
            <w:right w:val="none" w:sz="0" w:space="0" w:color="auto"/>
          </w:divBdr>
        </w:div>
        <w:div w:id="2027364374">
          <w:marLeft w:val="677"/>
          <w:marRight w:val="0"/>
          <w:marTop w:val="0"/>
          <w:marBottom w:val="0"/>
          <w:divBdr>
            <w:top w:val="none" w:sz="0" w:space="0" w:color="auto"/>
            <w:left w:val="none" w:sz="0" w:space="0" w:color="auto"/>
            <w:bottom w:val="none" w:sz="0" w:space="0" w:color="auto"/>
            <w:right w:val="none" w:sz="0" w:space="0" w:color="auto"/>
          </w:divBdr>
        </w:div>
        <w:div w:id="2090730076">
          <w:marLeft w:val="677"/>
          <w:marRight w:val="0"/>
          <w:marTop w:val="0"/>
          <w:marBottom w:val="0"/>
          <w:divBdr>
            <w:top w:val="none" w:sz="0" w:space="0" w:color="auto"/>
            <w:left w:val="none" w:sz="0" w:space="0" w:color="auto"/>
            <w:bottom w:val="none" w:sz="0" w:space="0" w:color="auto"/>
            <w:right w:val="none" w:sz="0" w:space="0" w:color="auto"/>
          </w:divBdr>
        </w:div>
      </w:divsChild>
    </w:div>
    <w:div w:id="436413699">
      <w:bodyDiv w:val="1"/>
      <w:marLeft w:val="0"/>
      <w:marRight w:val="0"/>
      <w:marTop w:val="0"/>
      <w:marBottom w:val="0"/>
      <w:divBdr>
        <w:top w:val="none" w:sz="0" w:space="0" w:color="auto"/>
        <w:left w:val="none" w:sz="0" w:space="0" w:color="auto"/>
        <w:bottom w:val="none" w:sz="0" w:space="0" w:color="auto"/>
        <w:right w:val="none" w:sz="0" w:space="0" w:color="auto"/>
      </w:divBdr>
      <w:divsChild>
        <w:div w:id="615985487">
          <w:marLeft w:val="1685"/>
          <w:marRight w:val="0"/>
          <w:marTop w:val="0"/>
          <w:marBottom w:val="0"/>
          <w:divBdr>
            <w:top w:val="none" w:sz="0" w:space="0" w:color="auto"/>
            <w:left w:val="none" w:sz="0" w:space="0" w:color="auto"/>
            <w:bottom w:val="none" w:sz="0" w:space="0" w:color="auto"/>
            <w:right w:val="none" w:sz="0" w:space="0" w:color="auto"/>
          </w:divBdr>
        </w:div>
        <w:div w:id="734284819">
          <w:marLeft w:val="1685"/>
          <w:marRight w:val="0"/>
          <w:marTop w:val="0"/>
          <w:marBottom w:val="0"/>
          <w:divBdr>
            <w:top w:val="none" w:sz="0" w:space="0" w:color="auto"/>
            <w:left w:val="none" w:sz="0" w:space="0" w:color="auto"/>
            <w:bottom w:val="none" w:sz="0" w:space="0" w:color="auto"/>
            <w:right w:val="none" w:sz="0" w:space="0" w:color="auto"/>
          </w:divBdr>
        </w:div>
      </w:divsChild>
    </w:div>
    <w:div w:id="573197176">
      <w:bodyDiv w:val="1"/>
      <w:marLeft w:val="0"/>
      <w:marRight w:val="0"/>
      <w:marTop w:val="0"/>
      <w:marBottom w:val="0"/>
      <w:divBdr>
        <w:top w:val="none" w:sz="0" w:space="0" w:color="auto"/>
        <w:left w:val="none" w:sz="0" w:space="0" w:color="auto"/>
        <w:bottom w:val="none" w:sz="0" w:space="0" w:color="auto"/>
        <w:right w:val="none" w:sz="0" w:space="0" w:color="auto"/>
      </w:divBdr>
      <w:divsChild>
        <w:div w:id="1780565675">
          <w:marLeft w:val="806"/>
          <w:marRight w:val="0"/>
          <w:marTop w:val="0"/>
          <w:marBottom w:val="0"/>
          <w:divBdr>
            <w:top w:val="none" w:sz="0" w:space="0" w:color="auto"/>
            <w:left w:val="none" w:sz="0" w:space="0" w:color="auto"/>
            <w:bottom w:val="none" w:sz="0" w:space="0" w:color="auto"/>
            <w:right w:val="none" w:sz="0" w:space="0" w:color="auto"/>
          </w:divBdr>
        </w:div>
        <w:div w:id="684402122">
          <w:marLeft w:val="806"/>
          <w:marRight w:val="0"/>
          <w:marTop w:val="0"/>
          <w:marBottom w:val="0"/>
          <w:divBdr>
            <w:top w:val="none" w:sz="0" w:space="0" w:color="auto"/>
            <w:left w:val="none" w:sz="0" w:space="0" w:color="auto"/>
            <w:bottom w:val="none" w:sz="0" w:space="0" w:color="auto"/>
            <w:right w:val="none" w:sz="0" w:space="0" w:color="auto"/>
          </w:divBdr>
        </w:div>
        <w:div w:id="420488365">
          <w:marLeft w:val="806"/>
          <w:marRight w:val="0"/>
          <w:marTop w:val="0"/>
          <w:marBottom w:val="0"/>
          <w:divBdr>
            <w:top w:val="none" w:sz="0" w:space="0" w:color="auto"/>
            <w:left w:val="none" w:sz="0" w:space="0" w:color="auto"/>
            <w:bottom w:val="none" w:sz="0" w:space="0" w:color="auto"/>
            <w:right w:val="none" w:sz="0" w:space="0" w:color="auto"/>
          </w:divBdr>
        </w:div>
        <w:div w:id="1513950534">
          <w:marLeft w:val="806"/>
          <w:marRight w:val="0"/>
          <w:marTop w:val="0"/>
          <w:marBottom w:val="0"/>
          <w:divBdr>
            <w:top w:val="none" w:sz="0" w:space="0" w:color="auto"/>
            <w:left w:val="none" w:sz="0" w:space="0" w:color="auto"/>
            <w:bottom w:val="none" w:sz="0" w:space="0" w:color="auto"/>
            <w:right w:val="none" w:sz="0" w:space="0" w:color="auto"/>
          </w:divBdr>
        </w:div>
        <w:div w:id="635257306">
          <w:marLeft w:val="806"/>
          <w:marRight w:val="0"/>
          <w:marTop w:val="0"/>
          <w:marBottom w:val="0"/>
          <w:divBdr>
            <w:top w:val="none" w:sz="0" w:space="0" w:color="auto"/>
            <w:left w:val="none" w:sz="0" w:space="0" w:color="auto"/>
            <w:bottom w:val="none" w:sz="0" w:space="0" w:color="auto"/>
            <w:right w:val="none" w:sz="0" w:space="0" w:color="auto"/>
          </w:divBdr>
        </w:div>
        <w:div w:id="715659376">
          <w:marLeft w:val="806"/>
          <w:marRight w:val="0"/>
          <w:marTop w:val="0"/>
          <w:marBottom w:val="0"/>
          <w:divBdr>
            <w:top w:val="none" w:sz="0" w:space="0" w:color="auto"/>
            <w:left w:val="none" w:sz="0" w:space="0" w:color="auto"/>
            <w:bottom w:val="none" w:sz="0" w:space="0" w:color="auto"/>
            <w:right w:val="none" w:sz="0" w:space="0" w:color="auto"/>
          </w:divBdr>
        </w:div>
      </w:divsChild>
    </w:div>
    <w:div w:id="1066418179">
      <w:bodyDiv w:val="1"/>
      <w:marLeft w:val="0"/>
      <w:marRight w:val="0"/>
      <w:marTop w:val="0"/>
      <w:marBottom w:val="0"/>
      <w:divBdr>
        <w:top w:val="none" w:sz="0" w:space="0" w:color="auto"/>
        <w:left w:val="none" w:sz="0" w:space="0" w:color="auto"/>
        <w:bottom w:val="none" w:sz="0" w:space="0" w:color="auto"/>
        <w:right w:val="none" w:sz="0" w:space="0" w:color="auto"/>
      </w:divBdr>
      <w:divsChild>
        <w:div w:id="1936400014">
          <w:marLeft w:val="2117"/>
          <w:marRight w:val="0"/>
          <w:marTop w:val="0"/>
          <w:marBottom w:val="200"/>
          <w:divBdr>
            <w:top w:val="none" w:sz="0" w:space="0" w:color="auto"/>
            <w:left w:val="none" w:sz="0" w:space="0" w:color="auto"/>
            <w:bottom w:val="none" w:sz="0" w:space="0" w:color="auto"/>
            <w:right w:val="none" w:sz="0" w:space="0" w:color="auto"/>
          </w:divBdr>
        </w:div>
      </w:divsChild>
    </w:div>
    <w:div w:id="1130128139">
      <w:bodyDiv w:val="1"/>
      <w:marLeft w:val="0"/>
      <w:marRight w:val="0"/>
      <w:marTop w:val="0"/>
      <w:marBottom w:val="0"/>
      <w:divBdr>
        <w:top w:val="none" w:sz="0" w:space="0" w:color="auto"/>
        <w:left w:val="none" w:sz="0" w:space="0" w:color="auto"/>
        <w:bottom w:val="none" w:sz="0" w:space="0" w:color="auto"/>
        <w:right w:val="none" w:sz="0" w:space="0" w:color="auto"/>
      </w:divBdr>
      <w:divsChild>
        <w:div w:id="1646396436">
          <w:marLeft w:val="677"/>
          <w:marRight w:val="0"/>
          <w:marTop w:val="0"/>
          <w:marBottom w:val="0"/>
          <w:divBdr>
            <w:top w:val="none" w:sz="0" w:space="0" w:color="auto"/>
            <w:left w:val="none" w:sz="0" w:space="0" w:color="auto"/>
            <w:bottom w:val="none" w:sz="0" w:space="0" w:color="auto"/>
            <w:right w:val="none" w:sz="0" w:space="0" w:color="auto"/>
          </w:divBdr>
        </w:div>
        <w:div w:id="531966779">
          <w:marLeft w:val="677"/>
          <w:marRight w:val="0"/>
          <w:marTop w:val="0"/>
          <w:marBottom w:val="0"/>
          <w:divBdr>
            <w:top w:val="none" w:sz="0" w:space="0" w:color="auto"/>
            <w:left w:val="none" w:sz="0" w:space="0" w:color="auto"/>
            <w:bottom w:val="none" w:sz="0" w:space="0" w:color="auto"/>
            <w:right w:val="none" w:sz="0" w:space="0" w:color="auto"/>
          </w:divBdr>
        </w:div>
        <w:div w:id="1892763340">
          <w:marLeft w:val="1685"/>
          <w:marRight w:val="0"/>
          <w:marTop w:val="0"/>
          <w:marBottom w:val="0"/>
          <w:divBdr>
            <w:top w:val="none" w:sz="0" w:space="0" w:color="auto"/>
            <w:left w:val="none" w:sz="0" w:space="0" w:color="auto"/>
            <w:bottom w:val="none" w:sz="0" w:space="0" w:color="auto"/>
            <w:right w:val="none" w:sz="0" w:space="0" w:color="auto"/>
          </w:divBdr>
        </w:div>
        <w:div w:id="1154179709">
          <w:marLeft w:val="1685"/>
          <w:marRight w:val="0"/>
          <w:marTop w:val="0"/>
          <w:marBottom w:val="0"/>
          <w:divBdr>
            <w:top w:val="none" w:sz="0" w:space="0" w:color="auto"/>
            <w:left w:val="none" w:sz="0" w:space="0" w:color="auto"/>
            <w:bottom w:val="none" w:sz="0" w:space="0" w:color="auto"/>
            <w:right w:val="none" w:sz="0" w:space="0" w:color="auto"/>
          </w:divBdr>
        </w:div>
        <w:div w:id="575673464">
          <w:marLeft w:val="1685"/>
          <w:marRight w:val="0"/>
          <w:marTop w:val="0"/>
          <w:marBottom w:val="0"/>
          <w:divBdr>
            <w:top w:val="none" w:sz="0" w:space="0" w:color="auto"/>
            <w:left w:val="none" w:sz="0" w:space="0" w:color="auto"/>
            <w:bottom w:val="none" w:sz="0" w:space="0" w:color="auto"/>
            <w:right w:val="none" w:sz="0" w:space="0" w:color="auto"/>
          </w:divBdr>
        </w:div>
      </w:divsChild>
    </w:div>
    <w:div w:id="1554579919">
      <w:bodyDiv w:val="1"/>
      <w:marLeft w:val="0"/>
      <w:marRight w:val="0"/>
      <w:marTop w:val="0"/>
      <w:marBottom w:val="0"/>
      <w:divBdr>
        <w:top w:val="none" w:sz="0" w:space="0" w:color="auto"/>
        <w:left w:val="none" w:sz="0" w:space="0" w:color="auto"/>
        <w:bottom w:val="none" w:sz="0" w:space="0" w:color="auto"/>
        <w:right w:val="none" w:sz="0" w:space="0" w:color="auto"/>
      </w:divBdr>
      <w:divsChild>
        <w:div w:id="612055560">
          <w:marLeft w:val="720"/>
          <w:marRight w:val="0"/>
          <w:marTop w:val="0"/>
          <w:marBottom w:val="200"/>
          <w:divBdr>
            <w:top w:val="none" w:sz="0" w:space="0" w:color="auto"/>
            <w:left w:val="none" w:sz="0" w:space="0" w:color="auto"/>
            <w:bottom w:val="none" w:sz="0" w:space="0" w:color="auto"/>
            <w:right w:val="none" w:sz="0" w:space="0" w:color="auto"/>
          </w:divBdr>
        </w:div>
      </w:divsChild>
    </w:div>
    <w:div w:id="1980770184">
      <w:bodyDiv w:val="1"/>
      <w:marLeft w:val="0"/>
      <w:marRight w:val="0"/>
      <w:marTop w:val="0"/>
      <w:marBottom w:val="0"/>
      <w:divBdr>
        <w:top w:val="none" w:sz="0" w:space="0" w:color="auto"/>
        <w:left w:val="none" w:sz="0" w:space="0" w:color="auto"/>
        <w:bottom w:val="none" w:sz="0" w:space="0" w:color="auto"/>
        <w:right w:val="none" w:sz="0" w:space="0" w:color="auto"/>
      </w:divBdr>
      <w:divsChild>
        <w:div w:id="813912636">
          <w:marLeft w:val="677"/>
          <w:marRight w:val="0"/>
          <w:marTop w:val="0"/>
          <w:marBottom w:val="0"/>
          <w:divBdr>
            <w:top w:val="none" w:sz="0" w:space="0" w:color="auto"/>
            <w:left w:val="none" w:sz="0" w:space="0" w:color="auto"/>
            <w:bottom w:val="none" w:sz="0" w:space="0" w:color="auto"/>
            <w:right w:val="none" w:sz="0" w:space="0" w:color="auto"/>
          </w:divBdr>
        </w:div>
      </w:divsChild>
    </w:div>
    <w:div w:id="2043164812">
      <w:bodyDiv w:val="1"/>
      <w:marLeft w:val="0"/>
      <w:marRight w:val="0"/>
      <w:marTop w:val="0"/>
      <w:marBottom w:val="0"/>
      <w:divBdr>
        <w:top w:val="none" w:sz="0" w:space="0" w:color="auto"/>
        <w:left w:val="none" w:sz="0" w:space="0" w:color="auto"/>
        <w:bottom w:val="none" w:sz="0" w:space="0" w:color="auto"/>
        <w:right w:val="none" w:sz="0" w:space="0" w:color="auto"/>
      </w:divBdr>
      <w:divsChild>
        <w:div w:id="2127458496">
          <w:marLeft w:val="677"/>
          <w:marRight w:val="0"/>
          <w:marTop w:val="0"/>
          <w:marBottom w:val="0"/>
          <w:divBdr>
            <w:top w:val="none" w:sz="0" w:space="0" w:color="auto"/>
            <w:left w:val="none" w:sz="0" w:space="0" w:color="auto"/>
            <w:bottom w:val="none" w:sz="0" w:space="0" w:color="auto"/>
            <w:right w:val="none" w:sz="0" w:space="0" w:color="auto"/>
          </w:divBdr>
        </w:div>
        <w:div w:id="1175460802">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1928</TotalTime>
  <Pages>6</Pages>
  <Words>2340</Words>
  <Characters>12872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17</cp:revision>
  <dcterms:created xsi:type="dcterms:W3CDTF">2022-03-19T07:38:00Z</dcterms:created>
  <dcterms:modified xsi:type="dcterms:W3CDTF">2022-08-03T12:38:00Z</dcterms:modified>
</cp:coreProperties>
</file>